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D60DA0" w:rsidP="004D2352">
      <w:pPr>
        <w:contextualSpacing/>
        <w:jc w:val="center"/>
        <w:rPr>
          <w:rFonts w:ascii="Cambria" w:hAnsi="Cambria"/>
          <w:sz w:val="36"/>
          <w:szCs w:val="36"/>
        </w:rPr>
      </w:pPr>
      <w:r w:rsidRPr="00D60DA0">
        <w:rPr>
          <w:rFonts w:ascii="Cambria" w:hAnsi="Cambria"/>
          <w:noProof/>
          <w:sz w:val="36"/>
          <w:szCs w:val="36"/>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D60DA0" w:rsidP="004D2352">
      <w:pPr>
        <w:contextualSpacing/>
        <w:jc w:val="center"/>
        <w:rPr>
          <w:rFonts w:ascii="Cambria" w:hAnsi="Cambria"/>
        </w:rPr>
      </w:pPr>
    </w:p>
    <w:p w:rsidR="000B2AE5" w:rsidRPr="00D60DA0" w:rsidP="004D2352">
      <w:pPr>
        <w:contextualSpacing/>
        <w:jc w:val="center"/>
        <w:rPr>
          <w:rFonts w:ascii="Cambria" w:hAnsi="Cambria"/>
          <w:b/>
          <w:bCs/>
          <w:sz w:val="40"/>
          <w:szCs w:val="40"/>
        </w:rPr>
      </w:pPr>
      <w:r w:rsidRPr="00D60DA0">
        <w:rPr>
          <w:rFonts w:ascii="Cambria" w:hAnsi="Cambria"/>
          <w:b/>
          <w:bCs/>
          <w:sz w:val="40"/>
          <w:szCs w:val="40"/>
        </w:rPr>
        <w:t>Virtual MD Anderson Proton Therapy Training Webinar - Thoracic/Liver 4/30/2021</w:t>
      </w:r>
    </w:p>
    <w:p w:rsidR="00A562E4" w:rsidRPr="00D60DA0" w:rsidP="00635C3A">
      <w:pPr>
        <w:contextualSpacing/>
        <w:jc w:val="center"/>
        <w:rPr>
          <w:rFonts w:ascii="Cambria" w:hAnsi="Cambria"/>
          <w:b/>
          <w:bCs/>
          <w:sz w:val="16"/>
          <w:szCs w:val="16"/>
        </w:rPr>
      </w:pPr>
    </w:p>
    <w:p w:rsidR="00F30FC1" w:rsidP="00F30FC1">
      <w:pPr>
        <w:contextualSpacing/>
        <w:jc w:val="center"/>
        <w:rPr>
          <w:rFonts w:ascii="Cambria" w:hAnsi="Cambria"/>
          <w:b/>
          <w:bCs/>
        </w:rPr>
      </w:pPr>
      <w:r w:rsidRPr="00D60DA0">
        <w:rPr>
          <w:rFonts w:ascii="Cambria" w:hAnsi="Cambria"/>
          <w:b/>
          <w:bCs/>
        </w:rPr>
        <w:t>Presented by</w:t>
      </w:r>
    </w:p>
    <w:p w:rsidR="00D44D42" w:rsidP="00D44D42">
      <w:pPr>
        <w:contextualSpacing/>
        <w:jc w:val="center"/>
        <w:rPr>
          <w:rFonts w:ascii="Cambria" w:hAnsi="Cambria"/>
          <w:b/>
          <w:bCs/>
        </w:rPr>
        <w:sectPr w:rsidSect="00D307CC">
          <w:pgSz w:w="12240" w:h="15840"/>
          <w:pgMar w:top="720" w:right="720" w:bottom="720" w:left="720" w:header="720" w:footer="720" w:gutter="0"/>
          <w:cols w:space="720"/>
          <w:docGrid w:linePitch="360"/>
        </w:sectPr>
      </w:pPr>
    </w:p>
    <w:tbl>
      <w:tblPr>
        <w:tblW w:w="5000" w:type="pct"/>
        <w:jc w:val="left"/>
        <w:tblCellSpacing w:w="15" w:type="dxa"/>
        <w:tblInd w:w="0" w:type="dxa"/>
        <w:tblCellMar>
          <w:top w:w="15" w:type="dxa"/>
          <w:left w:w="15" w:type="dxa"/>
          <w:bottom w:w="15" w:type="dxa"/>
          <w:right w:w="15" w:type="dxa"/>
        </w:tblCellMar>
      </w:tblPr>
      <w:tblGrid>
        <w:gridCol w:w="789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Joe Chang,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Eugene J Koay,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Yupeng Li,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Zhongxing Liao,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MDACC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Steven Lin,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Ethan B Ludmir,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Matthew S Ning, MD,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Kevin Tran, BS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Medical Dosimetrist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Xiaodong Zhang,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E2687" w:rsidRPr="00F30FC1">
      <w:pPr>
        <w:rPr>
          <w:rFonts w:ascii="Cambria" w:hAnsi="Cambria"/>
          <w:b/>
          <w:bCs/>
        </w:rPr>
      </w:pPr>
    </w:p>
    <w:p w:rsidR="00D44D42" w:rsidP="004D2352">
      <w:pPr>
        <w:contextualSpacing/>
        <w:jc w:val="center"/>
        <w:rPr>
          <w:rFonts w:ascii="Cambria" w:hAnsi="Cambria"/>
          <w:b/>
          <w:bCs/>
          <w:sz w:val="40"/>
          <w:szCs w:val="40"/>
        </w:rPr>
        <w:sectPr w:rsidSect="00D44D42">
          <w:type w:val="continuous"/>
          <w:pgSz w:w="12240" w:h="15840"/>
          <w:pgMar w:top="720" w:right="720" w:bottom="720" w:left="3600" w:header="720" w:footer="720" w:gutter="0"/>
          <w:cols w:space="720"/>
          <w:docGrid w:linePitch="360"/>
        </w:sectPr>
      </w:pPr>
    </w:p>
    <w:p w:rsidR="005E2687" w:rsidRPr="00D60DA0" w:rsidP="004D2352">
      <w:pPr>
        <w:contextualSpacing/>
        <w:jc w:val="center"/>
        <w:rPr>
          <w:rFonts w:ascii="Cambria" w:hAnsi="Cambria"/>
          <w:b/>
          <w:bCs/>
          <w:sz w:val="40"/>
          <w:szCs w:val="40"/>
        </w:rPr>
      </w:pPr>
      <w:r w:rsidRPr="00D60DA0">
        <w:rPr>
          <w:rFonts w:ascii="Cambria" w:hAnsi="Cambria"/>
          <w:b/>
          <w:bCs/>
          <w:sz w:val="40"/>
          <w:szCs w:val="40"/>
        </w:rPr>
        <w:t>Friday April 30, 2021</w:t>
      </w:r>
    </w:p>
    <w:p w:rsidRPr="00D60DA0" w:rsidP="005E2687">
      <w:pPr>
        <w:contextualSpacing/>
        <w:jc w:val="center"/>
        <w:rPr>
          <w:rFonts w:ascii="Cambria" w:hAnsi="Cambria"/>
          <w:b/>
          <w:bCs/>
          <w:sz w:val="40"/>
          <w:szCs w:val="40"/>
        </w:rPr>
      </w:pPr>
      <w:r w:rsidRPr="00D60DA0">
        <w:rPr>
          <w:rFonts w:ascii="Cambria" w:hAnsi="Cambria"/>
          <w:b/>
          <w:bCs/>
          <w:sz w:val="40"/>
          <w:szCs w:val="40"/>
        </w:rPr>
        <w:t>9:00 AM</w:t>
      </w:r>
      <w:r w:rsidRPr="00D60DA0">
        <w:rPr>
          <w:rFonts w:ascii="Cambria" w:hAnsi="Cambria"/>
          <w:b/>
          <w:bCs/>
          <w:sz w:val="40"/>
          <w:szCs w:val="40"/>
        </w:rPr>
        <w:fldChar w:fldCharType="begin"/>
      </w:r>
      <w:r w:rsidRPr="00D60DA0">
        <w:rPr>
          <w:rFonts w:ascii="Cambria" w:hAnsi="Cambria"/>
          <w:b/>
          <w:bCs/>
          <w:sz w:val="40"/>
          <w:szCs w:val="40"/>
        </w:rPr>
        <w:instrText xml:space="preserve"> IF </w:instrText>
      </w:r>
      <w:r w:rsidRPr="00D60DA0">
        <w:rPr>
          <w:rFonts w:ascii="Cambria" w:hAnsi="Cambria"/>
          <w:b/>
          <w:bCs/>
          <w:sz w:val="40"/>
          <w:szCs w:val="40"/>
        </w:rPr>
        <w:instrText>Online</w:instrText>
      </w:r>
      <w:r w:rsidRPr="00D60DA0">
        <w:rPr>
          <w:rFonts w:ascii="Cambria" w:hAnsi="Cambria"/>
          <w:b/>
          <w:bCs/>
          <w:sz w:val="40"/>
          <w:szCs w:val="40"/>
        </w:rPr>
        <w:instrText xml:space="preserve"> &lt;&gt; "" "</w:instrText>
      </w:r>
    </w:p>
    <w:p w:rsidR="00F439F4" w:rsidRPr="00D60DA0" w:rsidP="005E2687">
      <w:pPr>
        <w:contextualSpacing/>
        <w:jc w:val="center"/>
        <w:rPr>
          <w:rFonts w:ascii="Cambria" w:hAnsi="Cambria"/>
          <w:b/>
          <w:bCs/>
          <w:noProof/>
          <w:sz w:val="40"/>
          <w:szCs w:val="40"/>
        </w:rPr>
      </w:pPr>
      <w:r w:rsidRPr="00D60DA0">
        <w:rPr>
          <w:rFonts w:ascii="Cambria" w:hAnsi="Cambria"/>
          <w:b/>
          <w:bCs/>
          <w:sz w:val="40"/>
          <w:szCs w:val="40"/>
        </w:rPr>
        <w:instrText>Online</w:instrText>
      </w:r>
      <w:r w:rsidRPr="00D60DA0">
        <w:rPr>
          <w:rFonts w:ascii="Cambria" w:hAnsi="Cambria"/>
          <w:b/>
          <w:bCs/>
          <w:sz w:val="40"/>
          <w:szCs w:val="40"/>
        </w:rPr>
        <w:instrText xml:space="preserve">" "" </w:instrText>
      </w:r>
      <w:r w:rsidRPr="00D60DA0">
        <w:rPr>
          <w:rFonts w:ascii="Cambria" w:hAnsi="Cambria"/>
          <w:b/>
          <w:bCs/>
          <w:sz w:val="40"/>
          <w:szCs w:val="40"/>
        </w:rPr>
        <w:fldChar w:fldCharType="separate"/>
      </w:r>
    </w:p>
    <w:p w:rsidR="005E2687" w:rsidRPr="00D60DA0" w:rsidP="005E2687">
      <w:pPr>
        <w:contextualSpacing/>
        <w:jc w:val="center"/>
        <w:rPr>
          <w:rFonts w:ascii="Cambria" w:hAnsi="Cambria"/>
          <w:b/>
          <w:bCs/>
          <w:sz w:val="40"/>
          <w:szCs w:val="40"/>
        </w:rPr>
      </w:pPr>
      <w:r w:rsidRPr="00D60DA0">
        <w:rPr>
          <w:rFonts w:ascii="Cambria" w:hAnsi="Cambria"/>
          <w:b/>
          <w:bCs/>
          <w:sz w:val="40"/>
          <w:szCs w:val="40"/>
        </w:rPr>
        <w:t>Online</w:t>
      </w:r>
      <w:r w:rsidRPr="00D60DA0">
        <w:rPr>
          <w:rFonts w:ascii="Cambria" w:hAnsi="Cambria"/>
          <w:b/>
          <w:bCs/>
          <w:sz w:val="40"/>
          <w:szCs w:val="40"/>
        </w:rPr>
        <w:fldChar w:fldCharType="end"/>
      </w:r>
    </w:p>
    <w:p w:rsidR="000C27EB" w:rsidRPr="00F30FC1" w:rsidP="005E2687">
      <w:pPr>
        <w:contextualSpacing/>
        <w:jc w:val="center"/>
        <w:rPr>
          <w:rFonts w:ascii="Cambria" w:hAnsi="Cambria"/>
          <w:b/>
          <w:bCs/>
          <w:sz w:val="20"/>
          <w:szCs w:val="20"/>
        </w:rPr>
      </w:pPr>
    </w:p>
    <w:p w:rsidR="000C27EB" w:rsidRPr="00F30FC1" w:rsidP="005E2687">
      <w:pPr>
        <w:contextualSpacing/>
        <w:jc w:val="center"/>
        <w:rPr>
          <w:rFonts w:ascii="Cambria" w:hAnsi="Cambria"/>
          <w:b/>
          <w:bCs/>
          <w:sz w:val="20"/>
          <w:szCs w:val="20"/>
        </w:rPr>
      </w:pPr>
    </w:p>
    <w:p w:rsidR="00270F13" w:rsidP="009C1B80">
      <w:pPr>
        <w:contextualSpacing/>
        <w:rPr>
          <w:rFonts w:ascii="Arial" w:hAnsi="Arial" w:cs="Arial"/>
          <w:b/>
          <w:bCs/>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Diagnostic Radiology, Nuclear Medicine, Radiation Oncology</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Physician (MD or DO), Other</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instrText>2</w:instrText>
      </w:r>
      <w:r w:rsidRPr="00F30FC1">
        <w:rPr>
          <w:rFonts w:ascii="Arial" w:hAnsi="Arial" w:cs="Arial"/>
          <w:sz w:val="20"/>
          <w:szCs w:val="20"/>
        </w:rPr>
        <w:fldChar w:fldCharType="end"/>
      </w:r>
      <w:r w:rsidRPr="00F30FC1" w:rsidR="00D57F2C">
        <w:rPr>
          <w:rFonts w:ascii="Arial" w:hAnsi="Arial" w:cs="Arial"/>
          <w:sz w:val="20"/>
          <w:szCs w:val="20"/>
        </w:rPr>
        <w:instrText xml:space="preserve"> &gt; 0 "</w:instrText>
      </w:r>
      <w:r w:rsidRPr="00F30FC1" w:rsidR="00D57F2C">
        <w:rPr>
          <w:rFonts w:ascii="Arial" w:hAnsi="Arial" w:cs="Arial"/>
          <w:b/>
          <w:bCs/>
          <w:sz w:val="20"/>
          <w:szCs w:val="20"/>
        </w:rPr>
        <w:instrText>Target Audience:</w:instrText>
      </w:r>
    </w:p>
    <w:p w:rsidR="00270F13" w:rsidP="00270F13">
      <w:pPr>
        <w:ind w:left="2160" w:hanging="1440"/>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Diagnostic Radiology, Nuclear Medicine, Radiation Oncology</w:instrText>
      </w:r>
      <w:r>
        <w:rPr>
          <w:rFonts w:ascii="Arial" w:hAnsi="Arial" w:cs="Arial"/>
          <w:sz w:val="20"/>
          <w:szCs w:val="20"/>
        </w:rPr>
        <w:instrText>"</w:instrText>
      </w:r>
      <w:r>
        <w:rPr>
          <w:rFonts w:ascii="Arial" w:hAnsi="Arial" w:cs="Arial"/>
          <w:sz w:val="20"/>
          <w:szCs w:val="20"/>
        </w:rPr>
        <w:instrText xml:space="preserve"> &lt;&gt; "" "Specialties:</w:instrText>
      </w:r>
      <w:r>
        <w:rPr>
          <w:rFonts w:ascii="Arial" w:hAnsi="Arial" w:cs="Arial"/>
          <w:sz w:val="20"/>
          <w:szCs w:val="20"/>
        </w:rPr>
        <w:tab/>
      </w:r>
      <w:r>
        <w:rPr>
          <w:rFonts w:ascii="Arial" w:hAnsi="Arial" w:cs="Arial"/>
          <w:sz w:val="20"/>
          <w:szCs w:val="20"/>
        </w:rPr>
        <w:instrText>Diagnostic Radiology, Nuclear Medicine, Radiation Oncology</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instrText>Specialties:</w:instrText>
      </w:r>
      <w:r>
        <w:rPr>
          <w:rFonts w:ascii="Arial" w:hAnsi="Arial" w:cs="Arial"/>
          <w:sz w:val="20"/>
          <w:szCs w:val="20"/>
        </w:rPr>
        <w:tab/>
      </w:r>
      <w:r>
        <w:rPr>
          <w:rFonts w:ascii="Arial" w:hAnsi="Arial" w:cs="Arial"/>
          <w:sz w:val="20"/>
          <w:szCs w:val="20"/>
        </w:rPr>
        <w:instrText>Diagnostic Radiology, Nuclear Medicine, Radiation Oncology</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Physician (MD or DO), Other</w:instrText>
      </w:r>
      <w:r>
        <w:rPr>
          <w:rFonts w:ascii="Arial" w:hAnsi="Arial" w:cs="Arial"/>
          <w:sz w:val="20"/>
          <w:szCs w:val="20"/>
        </w:rPr>
        <w:instrText>"</w:instrText>
      </w:r>
      <w:r>
        <w:rPr>
          <w:rFonts w:ascii="Arial" w:hAnsi="Arial" w:cs="Arial"/>
          <w:sz w:val="20"/>
          <w:szCs w:val="20"/>
        </w:rPr>
        <w:instrText xml:space="preserve"> &lt;&gt; "" "</w:instrText>
      </w:r>
    </w:p>
    <w:p w:rsidR="00F439F4" w:rsidP="00270F13">
      <w:pPr>
        <w:ind w:left="2160" w:hanging="1440"/>
        <w:contextualSpacing/>
        <w:rPr>
          <w:rFonts w:ascii="Arial" w:hAnsi="Arial" w:cs="Arial"/>
          <w:noProof/>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Other</w:instrText>
      </w:r>
      <w:r>
        <w:rPr>
          <w:rFonts w:ascii="Arial" w:hAnsi="Arial" w:cs="Arial"/>
          <w:sz w:val="20"/>
          <w:szCs w:val="20"/>
        </w:rPr>
        <w:instrText xml:space="preserve">" "" </w:instrText>
      </w:r>
      <w:r>
        <w:rPr>
          <w:rFonts w:ascii="Arial" w:hAnsi="Arial" w:cs="Arial"/>
          <w:sz w:val="20"/>
          <w:szCs w:val="20"/>
        </w:rPr>
        <w:fldChar w:fldCharType="separate"/>
      </w:r>
    </w:p>
    <w:p w:rsidR="00270F13" w:rsidP="00270F13">
      <w:pPr>
        <w:ind w:left="2160" w:hanging="1440"/>
        <w:contextualSpacing/>
        <w:rPr>
          <w:rFonts w:ascii="Arial" w:hAnsi="Arial" w:cs="Arial"/>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Other</w:instrText>
      </w:r>
      <w:r>
        <w:rPr>
          <w:rFonts w:ascii="Arial" w:hAnsi="Arial" w:cs="Arial"/>
          <w:sz w:val="20"/>
          <w:szCs w:val="20"/>
        </w:rPr>
        <w:fldChar w:fldCharType="end"/>
      </w:r>
    </w:p>
    <w:p w:rsidR="009C1B80" w:rsidRPr="00F30FC1" w:rsidP="00D57F2C">
      <w:pPr>
        <w:contextualSpacing/>
        <w:rPr>
          <w:rFonts w:ascii="Arial" w:hAnsi="Arial" w:cs="Arial"/>
          <w:sz w:val="20"/>
          <w:szCs w:val="20"/>
        </w:rPr>
      </w:pPr>
    </w:p>
    <w:p w:rsidR="00F439F4" w:rsidP="009C1B80">
      <w:pPr>
        <w:contextualSpacing/>
        <w:rPr>
          <w:rFonts w:ascii="Arial" w:hAnsi="Arial" w:cs="Arial"/>
          <w:b/>
          <w:bCs/>
          <w:noProof/>
          <w:sz w:val="20"/>
          <w:szCs w:val="20"/>
        </w:rPr>
      </w:pPr>
      <w:r w:rsidRPr="00F30FC1">
        <w:rPr>
          <w:rFonts w:ascii="Arial" w:hAnsi="Arial" w:cs="Arial"/>
          <w:sz w:val="20"/>
          <w:szCs w:val="20"/>
        </w:rPr>
        <w:instrText>" ""</w:instrText>
      </w:r>
      <w:r w:rsidRPr="00F30FC1" w:rsidR="000C27EB">
        <w:rPr>
          <w:rFonts w:ascii="Arial" w:hAnsi="Arial" w:cs="Arial"/>
          <w:sz w:val="20"/>
          <w:szCs w:val="20"/>
        </w:rPr>
        <w:instrText xml:space="preserve"> </w:instrText>
      </w:r>
      <w:r w:rsidRPr="00F30FC1" w:rsidR="000C27EB">
        <w:rPr>
          <w:rFonts w:ascii="Arial" w:hAnsi="Arial" w:cs="Arial"/>
          <w:sz w:val="20"/>
          <w:szCs w:val="20"/>
        </w:rPr>
        <w:fldChar w:fldCharType="separate"/>
      </w:r>
      <w:r w:rsidRPr="00F30FC1" w:rsidR="00D57F2C">
        <w:rPr>
          <w:rFonts w:ascii="Arial" w:hAnsi="Arial" w:cs="Arial"/>
          <w:b/>
          <w:bCs/>
          <w:sz w:val="20"/>
          <w:szCs w:val="20"/>
        </w:rPr>
        <w:t>Target Audience:</w:t>
      </w:r>
    </w:p>
    <w:p w:rsidR="00270F13" w:rsidP="00270F13">
      <w:pPr>
        <w:ind w:left="2160" w:hanging="1440"/>
        <w:contextualSpacing/>
        <w:rPr>
          <w:rFonts w:ascii="Arial" w:hAnsi="Arial" w:cs="Arial"/>
          <w:sz w:val="20"/>
          <w:szCs w:val="20"/>
        </w:rPr>
      </w:pPr>
      <w:r>
        <w:rPr>
          <w:rFonts w:ascii="Arial" w:hAnsi="Arial" w:cs="Arial"/>
          <w:sz w:val="20"/>
          <w:szCs w:val="20"/>
        </w:rPr>
        <w:t>Specialties:</w:t>
      </w:r>
      <w:r>
        <w:rPr>
          <w:rFonts w:ascii="Arial" w:hAnsi="Arial" w:cs="Arial"/>
          <w:sz w:val="20"/>
          <w:szCs w:val="20"/>
        </w:rPr>
        <w:tab/>
      </w:r>
      <w:r>
        <w:rPr>
          <w:rFonts w:ascii="Arial" w:hAnsi="Arial" w:cs="Arial"/>
          <w:sz w:val="20"/>
          <w:szCs w:val="20"/>
        </w:rPr>
        <w:t>Diagnostic Radiology, Nuclear Medicine, Radiation Oncology</w:t>
      </w:r>
    </w:p>
    <w:p w:rsidR="00270F13" w:rsidP="00270F13">
      <w:pPr>
        <w:ind w:left="2160" w:hanging="1440"/>
        <w:contextualSpacing/>
        <w:rPr>
          <w:rFonts w:ascii="Arial" w:hAnsi="Arial" w:cs="Arial"/>
          <w:sz w:val="20"/>
          <w:szCs w:val="20"/>
        </w:rPr>
      </w:pPr>
      <w:r>
        <w:rPr>
          <w:rFonts w:ascii="Arial" w:hAnsi="Arial" w:cs="Arial"/>
          <w:sz w:val="20"/>
          <w:szCs w:val="20"/>
        </w:rPr>
        <w:t>Professions:</w:t>
      </w:r>
      <w:r>
        <w:rPr>
          <w:rFonts w:ascii="Arial" w:hAnsi="Arial" w:cs="Arial"/>
          <w:sz w:val="20"/>
          <w:szCs w:val="20"/>
        </w:rPr>
        <w:tab/>
      </w:r>
      <w:r>
        <w:rPr>
          <w:rFonts w:ascii="Arial" w:hAnsi="Arial" w:cs="Arial"/>
          <w:sz w:val="20"/>
          <w:szCs w:val="20"/>
        </w:rPr>
        <w:t>Physician (MD or DO), Other</w:t>
      </w:r>
    </w:p>
    <w:p w:rsidR="009C1B80" w:rsidRPr="00F30FC1" w:rsidP="00D57F2C">
      <w:pPr>
        <w:contextualSpacing/>
        <w:rPr>
          <w:rFonts w:ascii="Arial" w:hAnsi="Arial" w:cs="Arial"/>
          <w:sz w:val="20"/>
          <w:szCs w:val="20"/>
        </w:rPr>
      </w:pPr>
    </w:p>
    <w:p w:rsidRPr="00F30FC1" w:rsidP="009C1B80">
      <w:pPr>
        <w:contextualSpacing/>
        <w:rPr>
          <w:sz w:val="20"/>
          <w:szCs w:val="20"/>
        </w:rPr>
      </w:pPr>
      <w:r w:rsidRPr="00F30FC1">
        <w:rPr>
          <w:sz w:val="20"/>
          <w:szCs w:val="20"/>
        </w:rPr>
        <w:fldChar w:fldCharType="end"/>
      </w:r>
      <w:r w:rsidRPr="00F30FC1" w:rsidR="00B00CE5">
        <w:rPr>
          <w:rFonts w:ascii="Arial" w:hAnsi="Arial" w:cs="Arial"/>
          <w:sz w:val="20"/>
          <w:szCs w:val="20"/>
        </w:rPr>
        <w:fldChar w:fldCharType="begin"/>
      </w:r>
      <w:r w:rsidRPr="00F30FC1" w:rsidR="00B00CE5">
        <w:rPr>
          <w:rFonts w:ascii="Arial" w:hAnsi="Arial" w:cs="Arial"/>
          <w:sz w:val="20"/>
          <w:szCs w:val="20"/>
        </w:rPr>
        <w:instrText xml:space="preserve"> IF </w:instrText>
      </w:r>
      <w:r w:rsidR="00A36BBB">
        <w:rPr>
          <w:rFonts w:ascii="Arial" w:hAnsi="Arial" w:cs="Arial"/>
          <w:sz w:val="20"/>
          <w:szCs w:val="20"/>
        </w:rPr>
        <w:instrText>"</w:instrText>
      </w:r>
    </w:p>
    <w:p>
      <w:pPr>
        <w:bidi w:val="0"/>
        <w:spacing w:after="280" w:afterAutospacing="1"/>
        <w:rPr>
          <w:rtl w:val="0"/>
        </w:rPr>
      </w:pPr>
      <w:r>
        <w:rPr>
          <w:rtl w:val="0"/>
        </w:rPr>
        <w:instrTex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instrText>
      </w:r>
      <w:r>
        <w:rPr>
          <w:rtl w:val="0"/>
        </w:rPr>
        <w:br/>
      </w:r>
      <w:r>
        <w:rPr>
          <w:rtl w:val="0"/>
        </w:rPr>
        <w:br/>
      </w:r>
      <w:r>
        <w:rPr>
          <w:rtl w:val="0"/>
        </w:rPr>
        <w:instrTex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instrText>
      </w:r>
      <w:r>
        <w:rPr>
          <w:rtl w:val="0"/>
        </w:rPr>
        <w:br/>
      </w:r>
      <w:r>
        <w:rPr>
          <w:rtl w:val="0"/>
        </w:rPr>
        <w:br/>
      </w:r>
    </w:p>
    <w:p w:rsidR="00B00CE5" w:rsidRPr="00F30FC1">
      <w:pPr>
        <w:bidi w:val="0"/>
        <w:spacing w:after="280" w:afterAutospacing="1"/>
        <w:rPr>
          <w:rFonts w:ascii="Arial" w:hAnsi="Arial" w:cs="Arial"/>
          <w:sz w:val="20"/>
          <w:szCs w:val="20"/>
        </w:rPr>
      </w:pPr>
      <w:r w:rsidR="00A36BBB">
        <w:rPr>
          <w:rFonts w:ascii="Arial" w:hAnsi="Arial" w:cs="Arial"/>
          <w:sz w:val="20"/>
          <w:szCs w:val="20"/>
        </w:rPr>
        <w:instrText>"</w:instrText>
      </w:r>
      <w:r w:rsidRPr="00F30FC1">
        <w:rPr>
          <w:rFonts w:ascii="Arial" w:hAnsi="Arial" w:cs="Arial"/>
          <w:sz w:val="20"/>
          <w:szCs w:val="20"/>
        </w:rPr>
        <w:instrText xml:space="preserve"> &lt;&gt; "" "</w:instrText>
      </w:r>
      <w:r w:rsidRPr="00F30FC1" w:rsidR="00072F12">
        <w:rPr>
          <w:rFonts w:ascii="Arial" w:hAnsi="Arial" w:cs="Arial"/>
          <w:b/>
          <w:bCs/>
          <w:sz w:val="20"/>
          <w:szCs w:val="20"/>
        </w:rPr>
        <w:instrText>Description:</w:instrText>
      </w:r>
    </w:p>
    <w:p w:rsidR="00072F12" w:rsidRPr="00F30FC1">
      <w:pPr>
        <w:bidi w:val="0"/>
        <w:spacing w:after="280" w:afterAutospacing="1"/>
        <w:rPr>
          <w:rFonts w:ascii="Arial" w:hAnsi="Arial" w:cs="Arial"/>
          <w:sz w:val="20"/>
          <w:szCs w:val="20"/>
        </w:rPr>
      </w:pPr>
      <w:r>
        <w:rPr>
          <w:rtl w:val="0"/>
        </w:rPr>
        <w:instrTex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instrText>
      </w:r>
      <w:r>
        <w:rPr>
          <w:rtl w:val="0"/>
        </w:rPr>
        <w:br/>
      </w:r>
      <w:r>
        <w:rPr>
          <w:rtl w:val="0"/>
        </w:rPr>
        <w:br/>
      </w:r>
      <w:r>
        <w:rPr>
          <w:rtl w:val="0"/>
        </w:rPr>
        <w:instrTex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instrText>
      </w:r>
      <w:r>
        <w:rPr>
          <w:rtl w:val="0"/>
        </w:rPr>
        <w:br/>
      </w:r>
      <w:r>
        <w:rPr>
          <w:rtl w:val="0"/>
        </w:rPr>
        <w:br/>
      </w:r>
    </w:p>
    <w:p w:rsidRPr="00F30FC1">
      <w:pPr>
        <w:bidi w:val="0"/>
        <w:spacing w:after="280" w:afterAutospacing="1"/>
        <w:rPr>
          <w:rFonts w:ascii="Arial" w:hAnsi="Arial" w:cs="Arial"/>
          <w:sz w:val="20"/>
          <w:szCs w:val="20"/>
        </w:rPr>
      </w:pP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Description:</w:t>
      </w:r>
    </w:p>
    <w:p w:rsidR="00072F12" w:rsidRPr="00F30FC1">
      <w:pPr>
        <w:bidi w:val="0"/>
        <w:spacing w:after="280" w:afterAutospacing="1"/>
        <w:rPr>
          <w:rFonts w:ascii="Arial" w:hAnsi="Arial" w:cs="Arial"/>
          <w:sz w:val="20"/>
          <w:szCs w:val="20"/>
        </w:rPr>
      </w:pPr>
      <w:r>
        <w:rPr>
          <w:rtl w:val="0"/>
        </w:rPr>
        <w: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t>
      </w:r>
      <w:r>
        <w:rPr>
          <w:rtl w:val="0"/>
        </w:rPr>
        <w:br/>
      </w:r>
      <w:r>
        <w:rPr>
          <w:rtl w:val="0"/>
        </w:rPr>
        <w:br/>
      </w:r>
      <w:r>
        <w:rPr>
          <w:rtl w:val="0"/>
        </w:rPr>
        <w: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t>
      </w:r>
      <w:r>
        <w:rPr>
          <w:rtl w:val="0"/>
        </w:rPr>
        <w:br/>
      </w:r>
      <w:r>
        <w:rPr>
          <w:rtl w:val="0"/>
        </w:rPr>
        <w:br/>
      </w:r>
    </w:p>
    <w:p w:rsidRPr="00F30FC1">
      <w:pPr>
        <w:bidi w:val="0"/>
        <w:spacing w:after="280" w:afterAutospacing="1"/>
        <w:rPr>
          <w:rFonts w:ascii="Arial" w:hAnsi="Arial" w:cs="Arial"/>
          <w:sz w:val="20"/>
          <w:szCs w:val="20"/>
        </w:rPr>
      </w:pP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sidR="00072F12">
        <w:rPr>
          <w:rFonts w:ascii="Arial" w:hAnsi="Arial" w:cs="Arial"/>
          <w:sz w:val="20"/>
          <w:szCs w:val="20"/>
        </w:rPr>
        <w:fldChar w:fldCharType="begin"/>
      </w:r>
      <w:r w:rsidRPr="00F30FC1" w:rsidR="00072F12">
        <w:rPr>
          <w:rFonts w:ascii="Arial" w:hAnsi="Arial" w:cs="Arial"/>
          <w:sz w:val="20"/>
          <w:szCs w:val="20"/>
        </w:rPr>
        <w:instrText xml:space="preserve"> IF </w:instrText>
      </w:r>
      <w:r w:rsidRPr="00F30FC1" w:rsidR="00072F12">
        <w:rPr>
          <w:rFonts w:ascii="Arial" w:hAnsi="Arial" w:cs="Arial"/>
          <w:sz w:val="20"/>
          <w:szCs w:val="20"/>
        </w:rPr>
        <w:instrText>"</w:instrText>
      </w:r>
      <w:r w:rsidRPr="00F30FC1" w:rsidR="00072F12">
        <w:rPr>
          <w:rFonts w:ascii="Arial" w:hAnsi="Arial" w:cs="Arial"/>
          <w:sz w:val="20"/>
          <w:szCs w:val="20"/>
        </w:rPr>
        <w:instrText>1 Incorporate the skills learned through interactive virtual sessions to better prepare for proton therapy treatments, thus improving patient outcomes</w:instrText>
      </w:r>
    </w:p>
    <w:p w:rsidR="00072F12" w:rsidRPr="00F30FC1" w:rsidP="00B00CE5">
      <w:pPr>
        <w:rPr>
          <w:rFonts w:ascii="Arial" w:hAnsi="Arial" w:cs="Arial"/>
          <w:sz w:val="20"/>
          <w:szCs w:val="20"/>
        </w:rPr>
      </w:pPr>
      <w:r w:rsidRPr="00F30FC1">
        <w:rPr>
          <w:rFonts w:ascii="Arial" w:hAnsi="Arial" w:cs="Arial"/>
          <w:sz w:val="20"/>
          <w:szCs w:val="20"/>
        </w:rPr>
        <w:instrTex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instrText>
      </w:r>
    </w:p>
    <w:p w:rsidR="00072F12" w:rsidRPr="00F30FC1" w:rsidP="00B00CE5">
      <w:pPr>
        <w:rPr>
          <w:rFonts w:ascii="Arial" w:hAnsi="Arial" w:cs="Arial"/>
          <w:sz w:val="20"/>
          <w:szCs w:val="20"/>
        </w:rPr>
      </w:pPr>
      <w:r w:rsidRPr="00F30FC1">
        <w:rPr>
          <w:rFonts w:ascii="Arial" w:hAnsi="Arial" w:cs="Arial"/>
          <w:sz w:val="20"/>
          <w:szCs w:val="20"/>
        </w:rPr>
        <w:instrText>3 Apply the knowledge of treatment planning and clinical operations to perform proton therapy in respective centers/locations</w:instrText>
      </w:r>
    </w:p>
    <w:p w:rsidR="00072F12" w:rsidRPr="00F30FC1" w:rsidP="00B00CE5">
      <w:pPr>
        <w:rPr>
          <w:rFonts w:ascii="Arial" w:hAnsi="Arial" w:cs="Arial"/>
          <w:sz w:val="20"/>
          <w:szCs w:val="20"/>
        </w:rPr>
      </w:pPr>
      <w:r w:rsidRPr="00F30FC1">
        <w:rPr>
          <w:rFonts w:ascii="Arial" w:hAnsi="Arial" w:cs="Arial"/>
          <w:sz w:val="20"/>
          <w:szCs w:val="20"/>
        </w:rPr>
        <w:instrText>4 Gain a greater appreciation and perspective of the steps and personnel needed to perform quality proton therapy</w:instrText>
      </w:r>
      <w:r w:rsidRPr="00F30FC1">
        <w:rPr>
          <w:rFonts w:ascii="Arial" w:hAnsi="Arial" w:cs="Arial"/>
          <w:sz w:val="20"/>
          <w:szCs w:val="20"/>
        </w:rPr>
        <w:instrText>"</w:instrText>
      </w:r>
      <w:r w:rsidRPr="00F30FC1">
        <w:rPr>
          <w:rFonts w:ascii="Arial" w:hAnsi="Arial" w:cs="Arial"/>
          <w:sz w:val="20"/>
          <w:szCs w:val="20"/>
        </w:rPr>
        <w:instrText xml:space="preserve"> &lt;&gt; "" "</w:instrText>
      </w:r>
      <w:r w:rsidRPr="00F30FC1">
        <w:rPr>
          <w:rFonts w:ascii="Arial" w:hAnsi="Arial" w:cs="Arial"/>
          <w:b/>
          <w:bCs/>
          <w:sz w:val="20"/>
          <w:szCs w:val="20"/>
        </w:rPr>
        <w:instrText>Learning Objectives:</w:instrText>
      </w:r>
    </w:p>
    <w:p w:rsidR="00072F12" w:rsidRPr="00F30FC1" w:rsidP="00B00CE5">
      <w:pPr>
        <w:rPr>
          <w:rFonts w:ascii="Arial" w:hAnsi="Arial" w:cs="Arial"/>
          <w:sz w:val="20"/>
          <w:szCs w:val="20"/>
        </w:rPr>
      </w:pPr>
      <w:r w:rsidRPr="00F30FC1">
        <w:rPr>
          <w:rFonts w:ascii="Arial" w:hAnsi="Arial" w:cs="Arial"/>
          <w:sz w:val="20"/>
          <w:szCs w:val="20"/>
        </w:rPr>
        <w:instrText>1 Incorporate the skills learned through interactive virtual sessions to better prepare for proton therapy treatments, thus improving patient outcomes</w:instrText>
      </w:r>
    </w:p>
    <w:p w:rsidRPr="00F30FC1" w:rsidP="00B00CE5">
      <w:pPr>
        <w:rPr>
          <w:rFonts w:ascii="Arial" w:hAnsi="Arial" w:cs="Arial"/>
          <w:sz w:val="20"/>
          <w:szCs w:val="20"/>
        </w:rPr>
      </w:pPr>
      <w:r w:rsidRPr="00F30FC1">
        <w:rPr>
          <w:rFonts w:ascii="Arial" w:hAnsi="Arial" w:cs="Arial"/>
          <w:sz w:val="20"/>
          <w:szCs w:val="20"/>
        </w:rPr>
        <w:instrTex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instrText>
      </w:r>
    </w:p>
    <w:p w:rsidRPr="00F30FC1" w:rsidP="00B00CE5">
      <w:pPr>
        <w:rPr>
          <w:rFonts w:ascii="Arial" w:hAnsi="Arial" w:cs="Arial"/>
          <w:sz w:val="20"/>
          <w:szCs w:val="20"/>
        </w:rPr>
      </w:pPr>
      <w:r w:rsidRPr="00F30FC1">
        <w:rPr>
          <w:rFonts w:ascii="Arial" w:hAnsi="Arial" w:cs="Arial"/>
          <w:sz w:val="20"/>
          <w:szCs w:val="20"/>
        </w:rPr>
        <w:instrText>3 Apply the knowledge of treatment planning and clinical operations to perform proton therapy in respective centers/locations</w:instrText>
      </w:r>
    </w:p>
    <w:p w:rsidRPr="00F30FC1" w:rsidP="00B00CE5">
      <w:pPr>
        <w:rPr>
          <w:rFonts w:ascii="Arial" w:hAnsi="Arial" w:cs="Arial"/>
          <w:sz w:val="20"/>
          <w:szCs w:val="20"/>
        </w:rPr>
      </w:pPr>
      <w:r w:rsidRPr="00F30FC1">
        <w:rPr>
          <w:rFonts w:ascii="Arial" w:hAnsi="Arial" w:cs="Arial"/>
          <w:sz w:val="20"/>
          <w:szCs w:val="20"/>
        </w:rPr>
        <w:instrText>4 Gain a greater appreciation and perspective of the steps and personnel needed to perform quality proton therapy</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Learning Objectives:</w:t>
      </w:r>
    </w:p>
    <w:p w:rsidR="00072F12" w:rsidRPr="00F30FC1" w:rsidP="00B00CE5">
      <w:pPr>
        <w:rPr>
          <w:rFonts w:ascii="Arial" w:hAnsi="Arial" w:cs="Arial"/>
          <w:sz w:val="20"/>
          <w:szCs w:val="20"/>
        </w:rPr>
      </w:pPr>
      <w:r w:rsidRPr="00F30FC1">
        <w:rPr>
          <w:rFonts w:ascii="Arial" w:hAnsi="Arial" w:cs="Arial"/>
          <w:sz w:val="20"/>
          <w:szCs w:val="20"/>
        </w:rPr>
        <w:t>1 Incorporate the skills learned through interactive virtual sessions to better prepare for proton therapy treatments, thus improving patient outcomes</w:t>
      </w:r>
    </w:p>
    <w:p w:rsidRPr="00F30FC1" w:rsidP="00B00CE5">
      <w:pPr>
        <w:rPr>
          <w:rFonts w:ascii="Arial" w:hAnsi="Arial" w:cs="Arial"/>
          <w:sz w:val="20"/>
          <w:szCs w:val="20"/>
        </w:rPr>
      </w:pPr>
      <w:r w:rsidRPr="00F30FC1">
        <w:rPr>
          <w:rFonts w:ascii="Arial" w:hAnsi="Arial" w:cs="Arial"/>
          <w:sz w:val="20"/>
          <w:szCs w:val="20"/>
        </w:rPr>
        <w: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t>
      </w:r>
    </w:p>
    <w:p w:rsidRPr="00F30FC1" w:rsidP="00B00CE5">
      <w:pPr>
        <w:rPr>
          <w:rFonts w:ascii="Arial" w:hAnsi="Arial" w:cs="Arial"/>
          <w:sz w:val="20"/>
          <w:szCs w:val="20"/>
        </w:rPr>
      </w:pPr>
      <w:r w:rsidRPr="00F30FC1">
        <w:rPr>
          <w:rFonts w:ascii="Arial" w:hAnsi="Arial" w:cs="Arial"/>
          <w:sz w:val="20"/>
          <w:szCs w:val="20"/>
        </w:rPr>
        <w:t>3 Apply the knowledge of treatment planning and clinical operations to perform proton therapy in respective centers/locations</w:t>
      </w:r>
    </w:p>
    <w:p w:rsidRPr="00F30FC1" w:rsidP="00B00CE5">
      <w:pPr>
        <w:rPr>
          <w:rFonts w:ascii="Arial" w:hAnsi="Arial" w:cs="Arial"/>
          <w:sz w:val="20"/>
          <w:szCs w:val="20"/>
        </w:rPr>
      </w:pPr>
      <w:r w:rsidRPr="00F30FC1">
        <w:rPr>
          <w:rFonts w:ascii="Arial" w:hAnsi="Arial" w:cs="Arial"/>
          <w:sz w:val="20"/>
          <w:szCs w:val="20"/>
        </w:rPr>
        <w:t>4 Gain a greater appreciation and perspective of the steps and personnel needed to perform quality proton therapy</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006655ED">
        <w:rPr>
          <w:rFonts w:ascii="Arial" w:hAnsi="Arial" w:cs="Arial"/>
          <w:sz w:val="20"/>
          <w:szCs w:val="20"/>
        </w:rPr>
        <w:fldChar w:fldCharType="begin"/>
      </w:r>
      <w:r w:rsidR="006655ED">
        <w:rPr>
          <w:rFonts w:ascii="Arial" w:hAnsi="Arial" w:cs="Arial"/>
          <w:sz w:val="20"/>
          <w:szCs w:val="20"/>
        </w:rPr>
        <w:instrText xml:space="preserve"> IF </w:instrText>
      </w:r>
      <w:r w:rsidR="006655ED">
        <w:rPr>
          <w:rFonts w:ascii="Arial" w:hAnsi="Arial" w:cs="Arial"/>
          <w:sz w:val="20"/>
          <w:szCs w:val="20"/>
        </w:rPr>
        <w:instrText>"</w:instrText>
      </w:r>
      <w:r w:rsidR="006655ED">
        <w:rPr>
          <w:rFonts w:ascii="Arial" w:hAnsi="Arial" w:cs="Arial"/>
          <w:sz w:val="20"/>
          <w:szCs w:val="20"/>
        </w:rPr>
        <w:instrText>"</w:instrText>
      </w:r>
      <w:r w:rsidR="006655ED">
        <w:rPr>
          <w:rFonts w:ascii="Arial" w:hAnsi="Arial" w:cs="Arial"/>
          <w:sz w:val="20"/>
          <w:szCs w:val="20"/>
        </w:rPr>
        <w:instrText xml:space="preserve"> &lt;&gt; "" "</w:instrText>
      </w:r>
      <w:r w:rsidR="006655ED">
        <w:rPr>
          <w:rFonts w:ascii="Arial" w:hAnsi="Arial" w:cs="Arial"/>
          <w:b/>
          <w:bCs/>
          <w:sz w:val="20"/>
          <w:szCs w:val="20"/>
        </w:rPr>
        <w:instrText>Pharmacist Objectives:</w:instrText>
      </w:r>
    </w:p>
    <w:p w:rsidR="006655ED"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PharmObjectives </w:instrText>
      </w:r>
      <w:r>
        <w:rPr>
          <w:rFonts w:ascii="Arial" w:hAnsi="Arial" w:cs="Arial"/>
          <w:sz w:val="20"/>
          <w:szCs w:val="20"/>
        </w:rPr>
        <w:fldChar w:fldCharType="separate"/>
      </w:r>
      <w:r w:rsidR="00F439F4">
        <w:rPr>
          <w:rFonts w:ascii="Arial" w:hAnsi="Arial" w:cs="Arial"/>
          <w:noProof/>
          <w:sz w:val="20"/>
          <w:szCs w:val="20"/>
        </w:rPr>
        <w:instrText>«PharmObjectives»</w:instrText>
      </w:r>
      <w:r>
        <w:rPr>
          <w:rFonts w:ascii="Arial" w:hAnsi="Arial" w:cs="Arial"/>
          <w:sz w:val="20"/>
          <w:szCs w:val="20"/>
        </w:rPr>
        <w:fldChar w:fldCharType="end"/>
      </w:r>
    </w:p>
    <w:p w:rsidR="006655ED"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w:instrText>
      </w:r>
      <w:r>
        <w:rPr>
          <w:rFonts w:ascii="Arial" w:hAnsi="Arial" w:cs="Arial"/>
          <w:sz w:val="20"/>
          <w:szCs w:val="20"/>
        </w:rPr>
        <w:instrText xml:space="preserve"> &lt;&gt; "" "</w:instrText>
      </w:r>
      <w:r w:rsidR="00014FEE">
        <w:rPr>
          <w:rFonts w:ascii="Arial" w:hAnsi="Arial" w:cs="Arial"/>
          <w:b/>
          <w:bCs/>
          <w:sz w:val="20"/>
          <w:szCs w:val="20"/>
        </w:rPr>
        <w:instrText>Pharmacy Technician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PharmTechObjectives </w:instrText>
      </w:r>
      <w:r>
        <w:rPr>
          <w:rFonts w:ascii="Arial" w:hAnsi="Arial" w:cs="Arial"/>
          <w:sz w:val="20"/>
          <w:szCs w:val="20"/>
        </w:rPr>
        <w:fldChar w:fldCharType="separate"/>
      </w:r>
      <w:r w:rsidR="00F439F4">
        <w:rPr>
          <w:rFonts w:ascii="Arial" w:hAnsi="Arial" w:cs="Arial"/>
          <w:noProof/>
          <w:sz w:val="20"/>
          <w:szCs w:val="20"/>
        </w:rPr>
        <w:instrText>«PharmTechObjectives»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00014FEE">
        <w:rPr>
          <w:rFonts w:ascii="Arial" w:hAnsi="Arial" w:cs="Arial"/>
          <w:sz w:val="20"/>
          <w:szCs w:val="20"/>
        </w:rPr>
        <w:fldChar w:fldCharType="begin"/>
      </w:r>
      <w:r w:rsidR="00014FEE">
        <w:rPr>
          <w:rFonts w:ascii="Arial" w:hAnsi="Arial" w:cs="Arial"/>
          <w:sz w:val="20"/>
          <w:szCs w:val="20"/>
        </w:rPr>
        <w:instrText xml:space="preserve"> IF </w:instrText>
      </w:r>
      <w:r w:rsidR="00014FEE">
        <w:rPr>
          <w:rFonts w:ascii="Arial" w:hAnsi="Arial" w:cs="Arial"/>
          <w:sz w:val="20"/>
          <w:szCs w:val="20"/>
        </w:rPr>
        <w:instrText>"</w:instrText>
      </w:r>
      <w:r w:rsidR="00014FEE">
        <w:rPr>
          <w:rFonts w:ascii="Arial" w:hAnsi="Arial" w:cs="Arial"/>
          <w:sz w:val="20"/>
          <w:szCs w:val="20"/>
        </w:rPr>
        <w:instrText>"</w:instrText>
      </w:r>
      <w:r w:rsidR="00014FEE">
        <w:rPr>
          <w:rFonts w:ascii="Arial" w:hAnsi="Arial" w:cs="Arial"/>
          <w:sz w:val="20"/>
          <w:szCs w:val="20"/>
        </w:rPr>
        <w:instrText xml:space="preserve"> &lt;&gt; "" "</w:instrText>
      </w:r>
      <w:r w:rsidR="00014FEE">
        <w:rPr>
          <w:rFonts w:ascii="Arial" w:hAnsi="Arial" w:cs="Arial"/>
          <w:b/>
          <w:bCs/>
          <w:sz w:val="20"/>
          <w:szCs w:val="20"/>
        </w:rPr>
        <w:instrText>Nursing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ANCCObjectives </w:instrText>
      </w:r>
      <w:r>
        <w:rPr>
          <w:rFonts w:ascii="Arial" w:hAnsi="Arial" w:cs="Arial"/>
          <w:sz w:val="20"/>
          <w:szCs w:val="20"/>
        </w:rPr>
        <w:fldChar w:fldCharType="separate"/>
      </w:r>
      <w:r w:rsidR="00F439F4">
        <w:rPr>
          <w:rFonts w:ascii="Arial" w:hAnsi="Arial" w:cs="Arial"/>
          <w:noProof/>
          <w:sz w:val="20"/>
          <w:szCs w:val="20"/>
        </w:rPr>
        <w:instrText>«ANCCObjectives»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IF </w:instrText>
      </w:r>
      <w:r w:rsidRPr="00F30FC1" w:rsidR="004E12A8">
        <w:rPr>
          <w:rFonts w:ascii="Arial" w:hAnsi="Arial" w:cs="Arial"/>
          <w:sz w:val="20"/>
          <w:szCs w:val="20"/>
        </w:rPr>
        <w:instrText>0.00</w:instrText>
      </w:r>
      <w:r w:rsidRPr="00F30FC1" w:rsidR="004E12A8">
        <w:rPr>
          <w:rFonts w:ascii="Arial" w:hAnsi="Arial" w:cs="Arial"/>
          <w:sz w:val="20"/>
          <w:szCs w:val="20"/>
        </w:rPr>
        <w:instrText xml:space="preserve"> &gt; 0 "</w:instrText>
      </w:r>
      <w:r w:rsidRPr="00F30FC1" w:rsidR="004E12A8">
        <w:rPr>
          <w:rFonts w:ascii="Arial" w:hAnsi="Arial" w:cs="Arial"/>
          <w:b/>
          <w:bCs/>
          <w:sz w:val="20"/>
          <w:szCs w:val="20"/>
        </w:rPr>
        <w:instrText>Type of Activity:</w:instrText>
      </w:r>
      <w:r w:rsidRPr="00F30FC1" w:rsidR="004E12A8">
        <w:rPr>
          <w:rFonts w:ascii="Arial" w:hAnsi="Arial" w:cs="Arial"/>
          <w:sz w:val="20"/>
          <w:szCs w:val="20"/>
        </w:rPr>
        <w:instrText xml:space="preserve"> </w:instrText>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MERGEFIELD ACPEActivityType </w:instrText>
      </w:r>
      <w:r w:rsidRPr="00F30FC1" w:rsidR="004E12A8">
        <w:rPr>
          <w:rFonts w:ascii="Arial" w:hAnsi="Arial" w:cs="Arial"/>
          <w:sz w:val="20"/>
          <w:szCs w:val="20"/>
        </w:rPr>
        <w:fldChar w:fldCharType="separate"/>
      </w:r>
      <w:r w:rsidRPr="00F30FC1" w:rsidR="004E12A8">
        <w:rPr>
          <w:rFonts w:ascii="Arial" w:hAnsi="Arial" w:cs="Arial"/>
          <w:sz w:val="20"/>
          <w:szCs w:val="20"/>
        </w:rPr>
        <w:fldChar w:fldCharType="end"/>
      </w:r>
    </w:p>
    <w:p w:rsidR="004E12A8" w:rsidRPr="00F30FC1" w:rsidP="00B00CE5">
      <w:pPr>
        <w:rPr>
          <w:rFonts w:ascii="Arial" w:hAnsi="Arial" w:cs="Arial"/>
          <w:sz w:val="20"/>
          <w:szCs w:val="20"/>
        </w:rPr>
      </w:pPr>
    </w:p>
    <w:p w:rsidR="00DA0EF7"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Live Activity</w:instrText>
      </w:r>
      <w:r w:rsidRPr="00F30FC1">
        <w:rPr>
          <w:rFonts w:ascii="Arial" w:hAnsi="Arial" w:cs="Arial"/>
          <w:sz w:val="20"/>
          <w:szCs w:val="20"/>
        </w:rPr>
        <w:instrText>"</w:instrText>
      </w:r>
      <w:r w:rsidRPr="00F30FC1">
        <w:rPr>
          <w:rFonts w:ascii="Arial" w:hAnsi="Arial" w:cs="Arial"/>
          <w:sz w:val="20"/>
          <w:szCs w:val="20"/>
        </w:rPr>
        <w:instrText xml:space="preserve"> = "Enduring Material" "</w:instrText>
      </w:r>
      <w:r w:rsidRPr="00F30FC1">
        <w:rPr>
          <w:rFonts w:ascii="Arial" w:hAnsi="Arial" w:cs="Arial"/>
          <w:b/>
          <w:bCs/>
          <w:sz w:val="20"/>
          <w:szCs w:val="20"/>
        </w:rPr>
        <w:instrText>Initial Release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StartTime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DA0EF7" w:rsidRPr="00F30FC1" w:rsidP="00B00CE5">
      <w:pPr>
        <w:rPr>
          <w:rFonts w:ascii="Arial" w:hAnsi="Arial" w:cs="Arial"/>
          <w:sz w:val="20"/>
          <w:szCs w:val="20"/>
        </w:rPr>
      </w:pPr>
      <w:r w:rsidRPr="00F30FC1">
        <w:rPr>
          <w:rFonts w:ascii="Arial" w:hAnsi="Arial" w:cs="Arial"/>
          <w:b/>
          <w:bCs/>
          <w:sz w:val="20"/>
          <w:szCs w:val="20"/>
        </w:rPr>
        <w:instrText>Expiration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EndTime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96203D" w:rsidRPr="00F30FC1" w:rsidP="00B00CE5">
      <w:pPr>
        <w:rPr>
          <w:rFonts w:ascii="Arial" w:hAnsi="Arial" w:cs="Arial"/>
          <w:sz w:val="20"/>
          <w:szCs w:val="20"/>
        </w:rPr>
      </w:pPr>
      <w:r w:rsidRPr="00F30FC1">
        <w:rPr>
          <w:rFonts w:ascii="Arial" w:hAnsi="Arial" w:cs="Arial"/>
          <w:b/>
          <w:bCs/>
          <w:sz w:val="20"/>
          <w:szCs w:val="20"/>
        </w:rPr>
        <w:instrText>Estimated Time to Complete</w:instrText>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CMEHours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hour(s)</w:instrText>
      </w:r>
    </w:p>
    <w:p w:rsidR="0096203D" w:rsidRPr="00F30FC1" w:rsidP="00B00CE5">
      <w:pPr>
        <w:rPr>
          <w:rFonts w:ascii="Arial" w:hAnsi="Arial" w:cs="Arial"/>
          <w:sz w:val="20"/>
          <w:szCs w:val="20"/>
        </w:rPr>
      </w:pPr>
    </w:p>
    <w:p w:rsidR="00EF0C38"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r w:rsidRPr="00F30FC1">
        <w:rPr>
          <w:rFonts w:ascii="Arial" w:hAnsi="Arial" w:cs="Arial"/>
          <w:b/>
          <w:bCs/>
          <w:sz w:val="20"/>
          <w:szCs w:val="20"/>
        </w:rPr>
        <w:instrText>Requirements for Successful Activity Completion:</w:instrText>
      </w:r>
    </w:p>
    <w:p w:rsidR="00EF0C38" w:rsidRPr="00F30FC1" w:rsidP="00EF0C38">
      <w:pPr>
        <w:rPr>
          <w:rFonts w:ascii="Arial" w:hAnsi="Arial" w:cs="Arial"/>
          <w:sz w:val="20"/>
          <w:szCs w:val="20"/>
        </w:rPr>
      </w:pPr>
      <w:r w:rsidRPr="00F30FC1">
        <w:rPr>
          <w:rFonts w:ascii="Arial" w:hAnsi="Arial" w:cs="Arial"/>
          <w:sz w:val="20"/>
          <w:szCs w:val="20"/>
        </w:rPr>
        <w:instrText xml:space="preserve">To successfully complete this activity and be awarded continuing education credit, the following requirements must be met: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View the recording of the live presentation in its entirety,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Complete the Pre- and Post-Tests and the active learning assessment(s) contained within the module, and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Submit the Activity Evaluation, also provided within the module.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Pharmacists must provide their NABP e-Profile ID and date of birth (MMDD).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F30FC1">
        <w:rPr>
          <w:rFonts w:ascii="Arial" w:hAnsi="Arial" w:cs="Arial"/>
          <w:color w:val="0432FF"/>
          <w:sz w:val="20"/>
          <w:szCs w:val="20"/>
          <w:u w:val="single"/>
        </w:rPr>
        <w:instrText>PharmacyEducation@mdanderson.org</w:instrText>
      </w:r>
      <w:r w:rsidRPr="00F30FC1">
        <w:rPr>
          <w:rFonts w:ascii="Arial" w:hAnsi="Arial" w:cs="Arial"/>
          <w:sz w:val="20"/>
          <w:szCs w:val="20"/>
        </w:rPr>
        <w:instrText>.</w:instrText>
      </w:r>
    </w:p>
    <w:p w:rsidR="00EF0C38" w:rsidRPr="00F30FC1" w:rsidP="00B00CE5">
      <w:pPr>
        <w:rPr>
          <w:rFonts w:ascii="Arial" w:hAnsi="Arial" w:cs="Arial"/>
          <w:sz w:val="20"/>
          <w:szCs w:val="20"/>
        </w:rPr>
      </w:pPr>
    </w:p>
    <w:p w:rsidR="00960212" w:rsidP="00B00CE5">
      <w:pPr>
        <w:rPr>
          <w:rFonts w:ascii="Arial" w:hAnsi="Arial" w:cs="Arial"/>
          <w:b/>
          <w:bCs/>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800780">
        <w:rPr>
          <w:rFonts w:ascii="Arial" w:hAnsi="Arial" w:cs="Arial"/>
          <w:sz w:val="20"/>
          <w:szCs w:val="20"/>
        </w:rPr>
        <w:fldChar w:fldCharType="begin"/>
      </w:r>
      <w:r w:rsidRPr="00F30FC1" w:rsidR="00800780">
        <w:rPr>
          <w:rFonts w:ascii="Arial" w:hAnsi="Arial" w:cs="Arial"/>
          <w:sz w:val="20"/>
          <w:szCs w:val="20"/>
        </w:rPr>
        <w:instrText xml:space="preserve"> IF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IF </w:instrText>
      </w:r>
      <w:r w:rsidRPr="00F30FC1" w:rsidR="008800C7">
        <w:rPr>
          <w:rFonts w:ascii="Arial" w:hAnsi="Arial" w:cs="Arial"/>
          <w:sz w:val="20"/>
          <w:szCs w:val="20"/>
        </w:rPr>
        <w:instrText>2.75</w:instrText>
      </w:r>
      <w:r w:rsidRPr="00F30FC1" w:rsidR="00651F60">
        <w:rPr>
          <w:rFonts w:ascii="Arial" w:hAnsi="Arial" w:cs="Arial"/>
          <w:sz w:val="20"/>
          <w:szCs w:val="20"/>
        </w:rPr>
        <w:instrText xml:space="preserve"> &gt; 0 1 0</w:instrText>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651F60">
        <w:rPr>
          <w:rFonts w:ascii="Arial" w:hAnsi="Arial" w:cs="Arial"/>
          <w:sz w:val="20"/>
          <w:szCs w:val="20"/>
        </w:rPr>
        <w:instrText>1</w:instrText>
      </w:r>
      <w:r w:rsidRPr="00F30FC1" w:rsidR="008800C7">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8800C7">
        <w:rPr>
          <w:rFonts w:ascii="Arial" w:hAnsi="Arial" w:cs="Arial"/>
          <w:sz w:val="20"/>
          <w:szCs w:val="20"/>
        </w:rPr>
        <w:instrText>1</w:instrText>
      </w:r>
      <w:r w:rsidRPr="00F30FC1" w:rsidR="008800C7">
        <w:rPr>
          <w:rFonts w:ascii="Arial" w:hAnsi="Arial" w:cs="Arial"/>
          <w:sz w:val="20"/>
          <w:szCs w:val="20"/>
        </w:rPr>
        <w:fldChar w:fldCharType="end"/>
      </w:r>
      <w:r w:rsidRPr="00F30FC1" w:rsidR="00364D88">
        <w:rPr>
          <w:rFonts w:ascii="Arial" w:hAnsi="Arial" w:cs="Arial"/>
          <w:sz w:val="20"/>
          <w:szCs w:val="20"/>
        </w:rPr>
        <w:instrText xml:space="preserve"> &gt; 0</w:instrText>
      </w:r>
      <w:r w:rsidRPr="00F30FC1" w:rsidR="00800780">
        <w:rPr>
          <w:rFonts w:ascii="Arial" w:hAnsi="Arial" w:cs="Arial"/>
          <w:sz w:val="20"/>
          <w:szCs w:val="20"/>
        </w:rPr>
        <w:instrText xml:space="preserve"> "</w:instrText>
      </w:r>
      <w:r w:rsidRPr="00F30FC1" w:rsidR="00800780">
        <w:rPr>
          <w:rFonts w:ascii="Arial" w:hAnsi="Arial" w:cs="Arial"/>
          <w:b/>
          <w:bCs/>
          <w:sz w:val="20"/>
          <w:szCs w:val="20"/>
        </w:rPr>
        <w:instrText>Accreditation:</w:instrText>
      </w:r>
    </w:p>
    <w:p w:rsidR="00960212" w:rsidP="00B00CE5">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2.75</w:instrText>
      </w:r>
      <w:r w:rsidRPr="00F30FC1">
        <w:rPr>
          <w:rFonts w:ascii="Arial" w:hAnsi="Arial" w:cs="Arial"/>
          <w:sz w:val="20"/>
          <w:szCs w:val="20"/>
        </w:rPr>
        <w:instrText xml:space="preserve"> &gt; </w:instrText>
      </w:r>
      <w:r w:rsidRPr="00F30FC1" w:rsidR="00364D88">
        <w:rPr>
          <w:rFonts w:ascii="Arial" w:hAnsi="Arial" w:cs="Arial"/>
          <w:sz w:val="20"/>
          <w:szCs w:val="20"/>
        </w:rPr>
        <w:instrText>0</w:instrText>
      </w:r>
      <w:r w:rsidRPr="00F30FC1">
        <w:rPr>
          <w:rFonts w:ascii="Arial" w:hAnsi="Arial" w:cs="Arial"/>
          <w:sz w:val="20"/>
          <w:szCs w:val="20"/>
        </w:rPr>
        <w:instrText xml:space="preserve"> "</w:instrText>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00960212"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002254FB"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p>
    <w:p w:rsidR="00BA42A0" w:rsidRPr="00F30FC1"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F30FC1"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F30FC1">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F30FC1">
        <w:rPr>
          <w:rFonts w:ascii="Arial" w:hAnsi="Arial" w:cs="Arial"/>
          <w:sz w:val="20"/>
          <w:szCs w:val="20"/>
        </w:rPr>
        <w:br w:type="column"/>
      </w:r>
      <w:r w:rsidRPr="00F30FC1"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contact hour(s)</w:instrText>
      </w:r>
      <w:r w:rsidRPr="00F30FC1">
        <w:rPr>
          <w:rFonts w:ascii="Arial" w:hAnsi="Arial" w:cs="Arial"/>
          <w:sz w:val="20"/>
          <w:szCs w:val="20"/>
        </w:rPr>
        <w:instrText xml:space="preserve">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w:instrText>
      </w:r>
      <w:r w:rsidRPr="00F30FC1" w:rsidR="008A728B">
        <w:rPr>
          <w:rFonts w:ascii="Arial" w:hAnsi="Arial" w:cs="Arial"/>
          <w:sz w:val="20"/>
          <w:szCs w:val="20"/>
        </w:rPr>
        <w:instrText xml:space="preserve">\#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10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CEU)</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ACPETechUAN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&gt; 0 "</w:instrText>
      </w:r>
      <w:r w:rsidRPr="00F30FC1" w:rsidR="00462A4A">
        <w:rPr>
          <w:rFonts w:ascii="Arial" w:hAnsi="Arial" w:cs="Arial"/>
          <w:sz w:val="20"/>
          <w:szCs w:val="20"/>
        </w:rPr>
        <w:instrText xml:space="preserve"> under universal activity number </w:instrText>
      </w:r>
      <w:r w:rsidRPr="00F30FC1" w:rsidR="002254FB">
        <w:rPr>
          <w:rFonts w:ascii="Arial" w:hAnsi="Arial" w:cs="Arial"/>
          <w:sz w:val="20"/>
          <w:szCs w:val="20"/>
        </w:rPr>
        <w:instrText xml:space="preserve">(UAN)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&lt;&gt;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ACPEPharmUAN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772BA">
        <w:rPr>
          <w:rFonts w:ascii="Arial" w:hAnsi="Arial" w:cs="Arial"/>
          <w:sz w:val="20"/>
          <w:szCs w:val="20"/>
        </w:rPr>
        <w:instrText xml:space="preserve"> &lt;&gt; "" " / " ""</w:instrText>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p>
    <w:p w:rsidR="00960212" w:rsidP="00B00CE5">
      <w:pPr>
        <w:rPr>
          <w:rFonts w:ascii="Arial" w:hAnsi="Arial" w:cs="Arial"/>
          <w:sz w:val="20"/>
          <w:szCs w:val="20"/>
        </w:rPr>
      </w:pPr>
    </w:p>
    <w:p w:rsidR="00321940" w:rsidP="00B00CE5">
      <w:pPr>
        <w:rPr>
          <w:rFonts w:ascii="Arial" w:hAnsi="Arial" w:cs="Arial"/>
          <w:iCs/>
          <w:sz w:val="20"/>
          <w:szCs w:val="20"/>
        </w:rPr>
      </w:pPr>
      <w:r w:rsidRPr="00F30FC1">
        <w:rPr>
          <w:rFonts w:ascii="Arial" w:hAnsi="Arial" w:cs="Arial"/>
          <w:sz w:val="20"/>
          <w:szCs w:val="20"/>
        </w:rPr>
        <w:instrText>" ""</w:instrText>
      </w:r>
      <w:r w:rsidRPr="00F30FC1" w:rsidR="00800780">
        <w:rPr>
          <w:rFonts w:ascii="Arial" w:hAnsi="Arial" w:cs="Arial"/>
          <w:sz w:val="20"/>
          <w:szCs w:val="20"/>
        </w:rPr>
        <w:instrText xml:space="preserve"> </w:instrText>
      </w:r>
      <w:r w:rsidRPr="00F30FC1" w:rsidR="00800780">
        <w:rPr>
          <w:rFonts w:ascii="Arial" w:hAnsi="Arial" w:cs="Arial"/>
          <w:sz w:val="20"/>
          <w:szCs w:val="20"/>
        </w:rPr>
        <w:fldChar w:fldCharType="separate"/>
      </w:r>
      <w:r w:rsidRPr="00F30FC1" w:rsidR="00800780">
        <w:rPr>
          <w:rFonts w:ascii="Arial" w:hAnsi="Arial" w:cs="Arial"/>
          <w:sz w:val="20"/>
          <w:szCs w:val="20"/>
        </w:rPr>
        <w:fldChar w:fldCharType="end"/>
      </w:r>
      <w:r w:rsidRPr="00F30FC1" w:rsidR="00800780">
        <w:rPr>
          <w:rFonts w:ascii="Arial" w:hAnsi="Arial" w:cs="Arial"/>
          <w:sz w:val="20"/>
          <w:szCs w:val="20"/>
        </w:rPr>
        <w:instrText xml:space="preserve">" "" </w:instrText>
      </w:r>
      <w:r w:rsidRPr="00F30FC1" w:rsidR="00800780">
        <w:rPr>
          <w:rFonts w:ascii="Arial" w:hAnsi="Arial" w:cs="Arial"/>
          <w:sz w:val="20"/>
          <w:szCs w:val="20"/>
        </w:rPr>
        <w:fldChar w:fldCharType="separate"/>
      </w:r>
      <w:r w:rsidRPr="00F30FC1" w:rsidR="00800780">
        <w:rPr>
          <w:rFonts w:ascii="Arial" w:hAnsi="Arial" w:cs="Arial"/>
          <w:b/>
          <w:bCs/>
          <w:sz w:val="20"/>
          <w:szCs w:val="20"/>
        </w:rPr>
        <w:t>Accreditation:</w:t>
      </w:r>
    </w:p>
    <w:p w:rsidR="00960212" w:rsidP="00B00CE5">
      <w:pPr>
        <w:rPr>
          <w:rFonts w:ascii="Arial" w:hAnsi="Arial" w:cs="Arial"/>
          <w:sz w:val="20"/>
          <w:szCs w:val="20"/>
        </w:rPr>
      </w:pPr>
      <w:r w:rsidRPr="00F30FC1">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P="00B00CE5">
      <w:pPr>
        <w:rPr>
          <w:rFonts w:ascii="Arial" w:hAnsi="Arial" w:cs="Arial"/>
          <w:sz w:val="20"/>
          <w:szCs w:val="20"/>
        </w:rPr>
      </w:pPr>
    </w:p>
    <w:p w:rsidRPr="00F30FC1" w:rsidP="00B00CE5">
      <w:pPr>
        <w:rPr>
          <w:rFonts w:ascii="Arial" w:hAnsi="Arial" w:cs="Arial"/>
          <w:sz w:val="20"/>
          <w:szCs w:val="20"/>
        </w:rPr>
      </w:pPr>
      <w:r w:rsidRPr="00F30FC1" w:rsidR="00800780">
        <w:rPr>
          <w:rFonts w:ascii="Arial" w:hAnsi="Arial" w:cs="Arial"/>
          <w:sz w:val="20"/>
          <w:szCs w:val="20"/>
        </w:rPr>
        <w:fldChar w:fldCharType="end"/>
      </w:r>
      <w:r w:rsidRPr="00F30FC1" w:rsidR="00715BC8">
        <w:rPr>
          <w:rFonts w:ascii="Arial" w:hAnsi="Arial" w:cs="Arial"/>
          <w:b/>
          <w:bCs/>
          <w:sz w:val="20"/>
          <w:szCs w:val="20"/>
        </w:rPr>
        <w:t>Credit Designation:</w:t>
      </w:r>
      <w:r w:rsidR="00321940">
        <w:rPr>
          <w:rFonts w:ascii="Arial" w:hAnsi="Arial" w:cs="Arial"/>
          <w:iCs/>
          <w:sz w:val="20"/>
          <w:szCs w:val="20"/>
        </w:rPr>
        <w:fldChar w:fldCharType="begin"/>
      </w:r>
      <w:r w:rsidR="00321940">
        <w:rPr>
          <w:rFonts w:ascii="Arial" w:hAnsi="Arial" w:cs="Arial"/>
          <w:iCs/>
          <w:sz w:val="20"/>
          <w:szCs w:val="20"/>
        </w:rPr>
        <w:instrText xml:space="preserve"> IF </w:instrText>
      </w:r>
      <w:r w:rsidR="00321940">
        <w:rPr>
          <w:rFonts w:ascii="Arial" w:hAnsi="Arial" w:cs="Arial"/>
          <w:iCs/>
          <w:noProof/>
          <w:sz w:val="20"/>
          <w:szCs w:val="20"/>
        </w:rPr>
        <w:instrText>2.75</w:instrText>
      </w:r>
      <w:r w:rsidR="00321940">
        <w:rPr>
          <w:rFonts w:ascii="Arial" w:hAnsi="Arial" w:cs="Arial"/>
          <w:iCs/>
          <w:sz w:val="20"/>
          <w:szCs w:val="20"/>
        </w:rPr>
        <w:instrText xml:space="preserve"> &gt; 0 "</w:instrText>
      </w:r>
    </w:p>
    <w:p w:rsidR="0023061A" w:rsidP="00B00CE5">
      <w:pPr>
        <w:rPr>
          <w:rFonts w:ascii="Arial" w:hAnsi="Arial" w:cs="Arial"/>
          <w:sz w:val="20"/>
          <w:szCs w:val="20"/>
        </w:rPr>
      </w:pPr>
      <w:r w:rsidRPr="00715BC8">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w:instrText>
      </w:r>
      <w:r w:rsidRPr="00715BC8">
        <w:rPr>
          <w:rFonts w:ascii="Arial" w:hAnsi="Arial" w:cs="Arial"/>
          <w:iCs/>
          <w:sz w:val="20"/>
          <w:szCs w:val="20"/>
        </w:rPr>
        <w:instrText xml:space="preserve"> for a maximum of </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2.75</w:instrText>
      </w:r>
      <w:r w:rsidRPr="00715BC8">
        <w:rPr>
          <w:rFonts w:ascii="Arial" w:hAnsi="Arial" w:cs="Arial"/>
          <w:iCs/>
          <w:sz w:val="20"/>
          <w:szCs w:val="20"/>
        </w:rPr>
        <w:instrText xml:space="preserve"> &gt; 0 "</w:instrText>
      </w:r>
      <w:r w:rsidRPr="00715BC8">
        <w:rPr>
          <w:rFonts w:ascii="Arial" w:hAnsi="Arial" w:cs="Arial"/>
          <w:iCs/>
          <w:sz w:val="20"/>
          <w:szCs w:val="20"/>
        </w:rPr>
        <w:instrText>2.75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EthicsHoursMax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iCs/>
          <w:sz w:val="20"/>
          <w:szCs w:val="20"/>
        </w:rPr>
        <w:instrText>2.75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sz w:val="20"/>
          <w:szCs w:val="20"/>
        </w:rPr>
        <w:fldChar w:fldCharType="end"/>
      </w:r>
      <w:r w:rsidR="00E13013">
        <w:rPr>
          <w:rFonts w:ascii="Arial" w:hAnsi="Arial" w:cs="Arial"/>
          <w:sz w:val="20"/>
          <w:szCs w:val="20"/>
        </w:rPr>
        <w:instrText>.</w:instrText>
      </w:r>
      <w:r>
        <w:rPr>
          <w:rFonts w:ascii="Arial" w:hAnsi="Arial" w:cs="Arial"/>
          <w:sz w:val="20"/>
          <w:szCs w:val="20"/>
        </w:rPr>
        <w:instrText xml:space="preserve">  Physicians should claim only the credit commensurate with the extent of their participation in the activity.</w:instrText>
      </w:r>
    </w:p>
    <w:p w:rsidR="00321940" w:rsidP="00B00CE5">
      <w:pPr>
        <w:rPr>
          <w:rFonts w:ascii="Arial" w:hAnsi="Arial" w:cs="Arial"/>
          <w:iCs/>
          <w:sz w:val="20"/>
          <w:szCs w:val="20"/>
        </w:rPr>
      </w:pPr>
      <w:r>
        <w:rPr>
          <w:rFonts w:ascii="Arial" w:hAnsi="Arial" w:cs="Arial"/>
          <w:sz w:val="20"/>
          <w:szCs w:val="20"/>
        </w:rPr>
        <w:instrText>" '"</w:instrText>
      </w:r>
      <w:r>
        <w:rPr>
          <w:rFonts w:ascii="Arial" w:hAnsi="Arial" w:cs="Arial"/>
          <w:iCs/>
          <w:sz w:val="20"/>
          <w:szCs w:val="20"/>
        </w:rPr>
        <w:instrText xml:space="preserve"> </w:instrText>
      </w:r>
      <w:r>
        <w:rPr>
          <w:rFonts w:ascii="Arial" w:hAnsi="Arial" w:cs="Arial"/>
          <w:iCs/>
          <w:sz w:val="20"/>
          <w:szCs w:val="20"/>
        </w:rPr>
        <w:fldChar w:fldCharType="separate"/>
      </w:r>
    </w:p>
    <w:p w:rsidR="0023061A" w:rsidP="00B00CE5">
      <w:pPr>
        <w:rPr>
          <w:rFonts w:ascii="Arial" w:hAnsi="Arial" w:cs="Arial"/>
          <w:sz w:val="20"/>
          <w:szCs w:val="20"/>
        </w:rPr>
      </w:pPr>
      <w:r w:rsidRPr="00715BC8">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w:t>
      </w:r>
      <w:r w:rsidRPr="00715BC8">
        <w:rPr>
          <w:rFonts w:ascii="Arial" w:hAnsi="Arial" w:cs="Arial"/>
          <w:iCs/>
          <w:sz w:val="20"/>
          <w:szCs w:val="20"/>
        </w:rPr>
        <w:t xml:space="preserve"> for a maximum of </w:t>
      </w:r>
      <w:r w:rsidRPr="00715BC8">
        <w:rPr>
          <w:rFonts w:ascii="Arial" w:hAnsi="Arial" w:cs="Arial"/>
          <w:iCs/>
          <w:sz w:val="20"/>
          <w:szCs w:val="20"/>
        </w:rPr>
        <w:t>2.75</w:t>
      </w:r>
      <w:r w:rsidRPr="00715BC8">
        <w:rPr>
          <w:rFonts w:ascii="Arial" w:hAnsi="Arial" w:cs="Arial"/>
          <w:iCs/>
          <w:sz w:val="20"/>
          <w:szCs w:val="20"/>
        </w:rPr>
        <w:t xml:space="preserve"> </w:t>
      </w:r>
      <w:r w:rsidRPr="00715BC8">
        <w:rPr>
          <w:rFonts w:ascii="Arial" w:hAnsi="Arial" w:cs="Arial"/>
          <w:i/>
          <w:sz w:val="20"/>
          <w:szCs w:val="20"/>
        </w:rPr>
        <w:t>AMA PRA Category 1 Credit(s)</w:t>
      </w:r>
      <w:r w:rsidRPr="00715BC8">
        <w:rPr>
          <w:rFonts w:ascii="Arial" w:hAnsi="Arial" w:cs="Arial"/>
          <w:iCs/>
          <w:sz w:val="20"/>
          <w:szCs w:val="20"/>
        </w:rPr>
        <w:t>™</w:t>
      </w:r>
      <w:r w:rsidR="00E13013">
        <w:rPr>
          <w:rFonts w:ascii="Arial" w:hAnsi="Arial" w:cs="Arial"/>
          <w:sz w:val="20"/>
          <w:szCs w:val="20"/>
        </w:rPr>
        <w:t>.</w:t>
      </w:r>
      <w:r>
        <w:rPr>
          <w:rFonts w:ascii="Arial" w:hAnsi="Arial" w:cs="Arial"/>
          <w:sz w:val="20"/>
          <w:szCs w:val="20"/>
        </w:rPr>
        <w:t xml:space="preserve">  Physicians should claim only the credit commensurate with the extent of their participation in the activity.</w:t>
      </w:r>
    </w:p>
    <w:p w:rsidP="00B00CE5">
      <w:pPr>
        <w:rPr>
          <w:rFonts w:ascii="Arial" w:hAnsi="Arial" w:cs="Arial"/>
          <w:iCs/>
          <w:sz w:val="20"/>
          <w:szCs w:val="20"/>
        </w:rPr>
      </w:pPr>
      <w:r>
        <w:rPr>
          <w:rFonts w:ascii="Arial" w:hAnsi="Arial" w:cs="Arial"/>
          <w:iCs/>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0.00</w:instrText>
      </w:r>
      <w:r w:rsidRPr="00715BC8" w:rsidR="00715BC8">
        <w:rPr>
          <w:rFonts w:ascii="Arial" w:hAnsi="Arial" w:cs="Arial"/>
          <w:iCs/>
          <w:sz w:val="20"/>
          <w:szCs w:val="20"/>
        </w:rPr>
        <w:instrText xml:space="preserve"> &gt; 0 "</w:instrText>
      </w:r>
    </w:p>
    <w:p w:rsidR="0023061A" w:rsidP="00B00CE5">
      <w:pPr>
        <w:rPr>
          <w:rFonts w:ascii="Arial" w:hAnsi="Arial" w:cs="Arial"/>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ANCCHoursMax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00E13013">
        <w:rPr>
          <w:rFonts w:ascii="Arial" w:hAnsi="Arial" w:cs="Arial"/>
          <w:iCs/>
          <w:sz w:val="20"/>
          <w:szCs w:val="20"/>
        </w:rPr>
        <w:instrText>Nursing Continuing Professional Development (NCPD) credits</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which includes APRN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Pharmacotherapeutics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and "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Controlled Substance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E13013">
        <w:rPr>
          <w:rFonts w:ascii="Arial" w:hAnsi="Arial" w:cs="Arial"/>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ABIM2HoursMax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2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ABIM4HoursMax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IV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ABIMPSHoursMax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Patient Safety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ABPHoursMax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ABP MOC Part 2 Point(s)</w:instrText>
      </w:r>
      <w:r>
        <w:rPr>
          <w:rFonts w:ascii="Arial" w:hAnsi="Arial" w:cs="Arial"/>
          <w:iCs/>
          <w:sz w:val="20"/>
          <w:szCs w:val="20"/>
        </w:rPr>
        <w:instrText>.</w:instrText>
      </w:r>
    </w:p>
    <w:p w:rsidR="00205B40" w:rsidRPr="0023061A" w:rsidP="00B00CE5">
      <w:pPr>
        <w:rPr>
          <w:rFonts w:ascii="Arial" w:hAnsi="Arial" w:cs="Arial"/>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p>
    <w:p w:rsidR="00205B40" w:rsidRPr="00F30FC1" w:rsidP="00B00CE5">
      <w:pPr>
        <w:rPr>
          <w:rFonts w:ascii="Arial" w:hAnsi="Arial" w:cs="Arial"/>
          <w:iCs/>
          <w:sz w:val="20"/>
          <w:szCs w:val="20"/>
        </w:rPr>
      </w:pPr>
      <w:r w:rsidRPr="00F30FC1">
        <w:rPr>
          <w:rFonts w:ascii="Arial" w:hAnsi="Arial" w:cs="Arial"/>
          <w:b/>
          <w:bCs/>
          <w:iCs/>
          <w:sz w:val="20"/>
          <w:szCs w:val="20"/>
        </w:rPr>
        <w:t>Commercial Support:</w:t>
      </w:r>
    </w:p>
    <w:p w:rsidR="00205B40" w:rsidRPr="00F30FC1" w:rsidP="00B00CE5">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w:instrText>
      </w:r>
      <w:r w:rsidRPr="00F30FC1">
        <w:rPr>
          <w:rFonts w:ascii="Arial" w:hAnsi="Arial" w:cs="Arial"/>
          <w:iCs/>
          <w:sz w:val="20"/>
          <w:szCs w:val="20"/>
        </w:rPr>
        <w:instrText xml:space="preserve"> &lt;&gt; "" "</w:instrText>
      </w:r>
      <w:r w:rsidRPr="00F30FC1">
        <w:rPr>
          <w:rFonts w:ascii="Arial" w:hAnsi="Arial" w:cs="Arial"/>
          <w:iCs/>
          <w:sz w:val="20"/>
          <w:szCs w:val="20"/>
        </w:rPr>
        <w:fldChar w:fldCharType="begin"/>
      </w:r>
      <w:r w:rsidRPr="00F30FC1">
        <w:rPr>
          <w:rFonts w:ascii="Arial" w:hAnsi="Arial" w:cs="Arial"/>
          <w:iCs/>
          <w:sz w:val="20"/>
          <w:szCs w:val="20"/>
        </w:rPr>
        <w:instrText xml:space="preserve"> MERGEFIELD CommercialSupport </w:instrText>
      </w:r>
      <w:r w:rsidRPr="00F30FC1">
        <w:rPr>
          <w:rFonts w:ascii="Arial" w:hAnsi="Arial" w:cs="Arial"/>
          <w:iCs/>
          <w:sz w:val="20"/>
          <w:szCs w:val="20"/>
        </w:rPr>
        <w:fldChar w:fldCharType="separate"/>
      </w:r>
      <w:r w:rsidR="00F439F4">
        <w:rPr>
          <w:rFonts w:ascii="Arial" w:hAnsi="Arial" w:cs="Arial"/>
          <w:iCs/>
          <w:noProof/>
          <w:sz w:val="20"/>
          <w:szCs w:val="20"/>
        </w:rPr>
        <w:instrText>«CommercialSupport»</w:instrText>
      </w:r>
      <w:r w:rsidRPr="00F30FC1">
        <w:rPr>
          <w:rFonts w:ascii="Arial" w:hAnsi="Arial" w:cs="Arial"/>
          <w:iCs/>
          <w:sz w:val="20"/>
          <w:szCs w:val="20"/>
        </w:rPr>
        <w:fldChar w:fldCharType="end"/>
      </w:r>
      <w:r w:rsidRPr="00F30FC1">
        <w:rPr>
          <w:rFonts w:ascii="Arial" w:hAnsi="Arial" w:cs="Arial"/>
          <w:iCs/>
          <w:sz w:val="20"/>
          <w:szCs w:val="20"/>
        </w:rPr>
        <w:instrText xml:space="preserve">" "No commercial support has been received for this activity." </w:instrText>
      </w:r>
      <w:r w:rsidRPr="00F30FC1">
        <w:rPr>
          <w:rFonts w:ascii="Arial" w:hAnsi="Arial" w:cs="Arial"/>
          <w:iCs/>
          <w:sz w:val="20"/>
          <w:szCs w:val="20"/>
        </w:rPr>
        <w:fldChar w:fldCharType="separate"/>
      </w:r>
      <w:r w:rsidRPr="00F30FC1">
        <w:rPr>
          <w:rFonts w:ascii="Arial" w:hAnsi="Arial" w:cs="Arial"/>
          <w:iCs/>
          <w:sz w:val="20"/>
          <w:szCs w:val="20"/>
        </w:rPr>
        <w:t>No commercial support has been received for this activity.</w:t>
      </w:r>
      <w:r w:rsidRPr="00F30FC1">
        <w:rPr>
          <w:rFonts w:ascii="Arial" w:hAnsi="Arial" w:cs="Arial"/>
          <w:iCs/>
          <w:sz w:val="20"/>
          <w:szCs w:val="20"/>
        </w:rPr>
        <w:fldChar w:fldCharType="end"/>
      </w:r>
    </w:p>
    <w:p w:rsidR="00205B40" w:rsidRPr="00F30FC1" w:rsidP="00B00CE5">
      <w:pPr>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Frank,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support-Other-Hitachi|Paid consultant-Other-Varian|Paid consultant-Boston Scientific Corporation|Grant or research support-Eli Lilly and Company - 01/26/2021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Gunn,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Mayankkumar Amin, M.Sc.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Rola Georges,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Kelley Gilpin,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Mcgovern,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Xiaorong Zhu,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etc.-Other-Mevion Medical Systems - 01/28/2021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 Chang,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support-Bristol-Myers Squibb|Membership on advisory committees or review panels, board membership, etc.-Other-Legion|Membership on advisory committees or review panels, board membership, etc.-Other-Global Oncology One - 12/11/2020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Eugene Koay,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Fee-RenovoRx-|Grant or research support-Philips Medical Systems, Inc.-|Grant or research support-GE Healthcare Bio-Sciences-|Royalties-Taylor and Francis, LLC- - 04/19/2021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Yupeng Li,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Zhongxing Liao,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Lin,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support-Other-Beyond Spring Pharmaceuticals|Grant or research support-Other-Hitachi Chemical Diagnostics|Paid consultant-Other-XRAD Therapeutics|Membership on advisory committees or review panels, board membership, etc.-AstraZeneca|Membership on advisory committees or review panels, board membership, etc.-Other-STCube Pharmaceuticals - 01/05/2021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Ludmir,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Ning,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Tran,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Xiaodong Zhang,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- 03/01/2021</w:t>
            </w:r>
          </w:p>
        </w:tc>
      </w:tr>
    </w:tbl>
    <w:p w:rsidR="00205B40" w:rsidRPr="00F30FC1">
      <w:pPr>
        <w:bidi w:val="0"/>
        <w:spacing w:after="280" w:afterAutospacing="1"/>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Hardware &amp; Software Requirements:</w:t>
      </w:r>
    </w:p>
    <w:p w:rsidR="00205B40" w:rsidRPr="00F30FC1" w:rsidP="00205B40">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Live Activity</w:instrText>
      </w:r>
      <w:r w:rsidRPr="00F30FC1">
        <w:rPr>
          <w:rFonts w:ascii="Arial" w:hAnsi="Arial" w:cs="Arial"/>
          <w:iCs/>
          <w:sz w:val="20"/>
          <w:szCs w:val="20"/>
        </w:rPr>
        <w:instrText>"</w:instrText>
      </w:r>
      <w:r w:rsidRPr="00F30FC1">
        <w:rPr>
          <w:rFonts w:ascii="Arial" w:hAnsi="Arial" w:cs="Arial"/>
          <w:iCs/>
          <w:sz w:val="20"/>
          <w:szCs w:val="20"/>
        </w:rPr>
        <w:instrText xml:space="preserve"> = "Enduring Material" "</w:instrText>
      </w:r>
    </w:p>
    <w:p w:rsidR="00B038A0" w:rsidRPr="00F30FC1" w:rsidP="00B038A0">
      <w:pPr>
        <w:ind w:left="720"/>
        <w:rPr>
          <w:rFonts w:ascii="Arial" w:hAnsi="Arial" w:cs="Arial"/>
          <w:iCs/>
          <w:sz w:val="20"/>
          <w:szCs w:val="20"/>
        </w:rPr>
      </w:pPr>
      <w:r w:rsidRPr="00F30FC1">
        <w:rPr>
          <w:rFonts w:ascii="Arial" w:hAnsi="Arial" w:cs="Arial"/>
          <w:b/>
          <w:bCs/>
          <w:iCs/>
          <w:sz w:val="20"/>
          <w:szCs w:val="20"/>
        </w:rPr>
        <w:instrText>Windows:</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Microsoft Internet Explorer 8+, Mozilla Firefox 20+</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Operating System – Windows 7 Enterprise SP1</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System – Intel Core Duo 2.00 GHz processor, 2GB RAM, 80GB HDD</w:instrText>
      </w:r>
    </w:p>
    <w:p w:rsidR="00B038A0" w:rsidRPr="00F30FC1" w:rsidP="00B038A0">
      <w:pPr>
        <w:ind w:left="720"/>
        <w:rPr>
          <w:rFonts w:ascii="Arial" w:hAnsi="Arial" w:cs="Arial"/>
          <w:iCs/>
          <w:sz w:val="20"/>
          <w:szCs w:val="20"/>
        </w:rPr>
      </w:pPr>
    </w:p>
    <w:p w:rsidR="00B038A0" w:rsidRPr="00F30FC1" w:rsidP="00B038A0">
      <w:pPr>
        <w:ind w:left="720"/>
        <w:rPr>
          <w:rFonts w:ascii="Arial" w:hAnsi="Arial" w:cs="Arial"/>
          <w:iCs/>
          <w:sz w:val="20"/>
          <w:szCs w:val="20"/>
        </w:rPr>
      </w:pPr>
      <w:r w:rsidRPr="00F30FC1">
        <w:rPr>
          <w:rFonts w:ascii="Arial" w:hAnsi="Arial" w:cs="Arial"/>
          <w:b/>
          <w:bCs/>
          <w:iCs/>
          <w:sz w:val="20"/>
          <w:szCs w:val="20"/>
        </w:rPr>
        <w:instrText>Apple:</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Apple Safari 5+, Mozilla Firefox 20+</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Operating System – Apple Mac OSX 10.8 (Mountain Lion)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System – Intel Core 2 Duo 2.16 GHz processor, 2GB RAM, 120GB HDD</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Video:</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Adobe Flash Player 11.0+</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Internet Connection: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Cable modem, DSL, or intranet (T-1)</w:instrText>
      </w:r>
    </w:p>
    <w:p w:rsidR="00205B40" w:rsidRPr="00F30FC1" w:rsidP="00BC33D0">
      <w:pPr>
        <w:rPr>
          <w:rFonts w:ascii="Arial" w:hAnsi="Arial" w:cs="Arial"/>
          <w:iCs/>
          <w:sz w:val="20"/>
          <w:szCs w:val="20"/>
        </w:rPr>
      </w:pPr>
      <w:r w:rsidRPr="00F30FC1">
        <w:rPr>
          <w:rFonts w:ascii="Arial" w:hAnsi="Arial" w:cs="Arial"/>
          <w:iCs/>
          <w:sz w:val="20"/>
          <w:szCs w:val="20"/>
        </w:rPr>
        <w:instrText>" "If this activity includes a virtual meeting, the technical requirements are as follows:</w:instrTex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System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Connection – broadband wired or wireless (3G or 4G/LTE)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Speakers – built-in or wireless Bluetooth</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Windows: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Internet Explorer 11+, Edge 12+,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 Windows 10 Home, Pro, or Enterprise. S Mode is not supported.</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Apple: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Safari 7+,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macOS 10.9 or later</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Processor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Single-core 1GHz or higher</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Dual-core 2GHz or higher (Intel i3/i5/i7 or AMD equivalent)</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RAM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N/A</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4GB</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Bandwidth:</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50 - 70kbps (down)</w:instrTex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instrText>Supported Tablet and Mobile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Surface PRO 2 or higher and running Windows 8.1 or higher</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iOS and Android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Blackberry devices</w:instrText>
      </w:r>
    </w:p>
    <w:p w:rsidR="00F439F4" w:rsidRPr="00F30FC1" w:rsidP="00BC33D0">
      <w:pPr>
        <w:rPr>
          <w:rFonts w:ascii="Arial" w:hAnsi="Arial" w:cs="Arial"/>
          <w:iCs/>
          <w:noProof/>
          <w:sz w:val="20"/>
          <w:szCs w:val="20"/>
        </w:rPr>
      </w:pPr>
      <w:r w:rsidRPr="00F30FC1">
        <w:rPr>
          <w:rFonts w:ascii="Arial" w:hAnsi="Arial" w:cs="Arial"/>
          <w:iCs/>
          <w:sz w:val="20"/>
          <w:szCs w:val="20"/>
        </w:rPr>
        <w:instrText xml:space="preserve">" </w:instrText>
      </w:r>
      <w:r w:rsidRPr="00F30FC1">
        <w:rPr>
          <w:rFonts w:ascii="Arial" w:hAnsi="Arial" w:cs="Arial"/>
          <w:iCs/>
          <w:sz w:val="20"/>
          <w:szCs w:val="20"/>
        </w:rPr>
        <w:fldChar w:fldCharType="separate"/>
      </w:r>
      <w:r w:rsidRPr="00F30FC1">
        <w:rPr>
          <w:rFonts w:ascii="Arial" w:hAnsi="Arial" w:cs="Arial"/>
          <w:iCs/>
          <w:sz w:val="20"/>
          <w:szCs w:val="20"/>
        </w:rPr>
        <w:t>If this activity includes a virtual meeting, the technical requirements are as follows:</w: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System Requirements:</w:t>
      </w:r>
    </w:p>
    <w:p w:rsidR="00B863AB" w:rsidRPr="00F30FC1" w:rsidP="00B863AB">
      <w:pPr>
        <w:ind w:left="720"/>
        <w:rPr>
          <w:rFonts w:ascii="Arial" w:hAnsi="Arial" w:cs="Arial"/>
          <w:iCs/>
          <w:sz w:val="20"/>
          <w:szCs w:val="20"/>
        </w:rPr>
      </w:pPr>
      <w:r w:rsidRPr="00F30FC1">
        <w:rPr>
          <w:rFonts w:ascii="Arial" w:hAnsi="Arial" w:cs="Arial"/>
          <w:iCs/>
          <w:sz w:val="20"/>
          <w:szCs w:val="20"/>
        </w:rPr>
        <w:t>Internet Connection – broadband wired or wireless (3G or 4G/LTE)</w:t>
      </w:r>
    </w:p>
    <w:p w:rsidR="00B863AB" w:rsidRPr="00F30FC1" w:rsidP="00B863AB">
      <w:pPr>
        <w:ind w:left="720"/>
        <w:rPr>
          <w:rFonts w:ascii="Arial" w:hAnsi="Arial" w:cs="Arial"/>
          <w:iCs/>
          <w:sz w:val="20"/>
          <w:szCs w:val="20"/>
        </w:rPr>
      </w:pPr>
      <w:r w:rsidRPr="00F30FC1">
        <w:rPr>
          <w:rFonts w:ascii="Arial" w:hAnsi="Arial" w:cs="Arial"/>
          <w:iCs/>
          <w:sz w:val="20"/>
          <w:szCs w:val="20"/>
        </w:rPr>
        <w:t>Speakers – built-in or wireless Bluetooth</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Windows:</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Internet Explorer 11+, Edge 12+,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 Windows 10 Home, Pro, or Enterprise. S Mode is not supported.</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Apple:</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Safari 7+,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macOS 10.9 or later</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Processor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Single-core 1GHz or higher</w:t>
      </w:r>
    </w:p>
    <w:p w:rsidR="00B863AB" w:rsidRPr="00F30FC1" w:rsidP="00B863AB">
      <w:pPr>
        <w:ind w:left="720"/>
        <w:rPr>
          <w:rFonts w:ascii="Arial" w:hAnsi="Arial" w:cs="Arial"/>
          <w:iCs/>
          <w:sz w:val="20"/>
          <w:szCs w:val="20"/>
        </w:rPr>
      </w:pPr>
      <w:r w:rsidRPr="00F30FC1">
        <w:rPr>
          <w:rFonts w:ascii="Arial" w:hAnsi="Arial" w:cs="Arial"/>
          <w:iCs/>
          <w:sz w:val="20"/>
          <w:szCs w:val="20"/>
        </w:rPr>
        <w:t>Recommended – Dual-core 2GHz or higher (Intel i3/i5/i7 or AMD equivalent)</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RAM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N/A</w:t>
      </w:r>
    </w:p>
    <w:p w:rsidR="00B863AB" w:rsidRPr="00F30FC1" w:rsidP="00B863AB">
      <w:pPr>
        <w:ind w:left="720"/>
        <w:rPr>
          <w:rFonts w:ascii="Arial" w:hAnsi="Arial" w:cs="Arial"/>
          <w:iCs/>
          <w:sz w:val="20"/>
          <w:szCs w:val="20"/>
        </w:rPr>
      </w:pPr>
      <w:r w:rsidRPr="00F30FC1">
        <w:rPr>
          <w:rFonts w:ascii="Arial" w:hAnsi="Arial" w:cs="Arial"/>
          <w:iCs/>
          <w:sz w:val="20"/>
          <w:szCs w:val="20"/>
        </w:rPr>
        <w:t>Recommended – 4GB</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Bandwidth:</w:t>
      </w:r>
    </w:p>
    <w:p w:rsidR="00B863AB" w:rsidRPr="00F30FC1" w:rsidP="00B863AB">
      <w:pPr>
        <w:ind w:left="720"/>
        <w:rPr>
          <w:rFonts w:ascii="Arial" w:hAnsi="Arial" w:cs="Arial"/>
          <w:iCs/>
          <w:sz w:val="20"/>
          <w:szCs w:val="20"/>
        </w:rPr>
      </w:pPr>
      <w:r w:rsidRPr="00F30FC1">
        <w:rPr>
          <w:rFonts w:ascii="Arial" w:hAnsi="Arial" w:cs="Arial"/>
          <w:iCs/>
          <w:sz w:val="20"/>
          <w:szCs w:val="20"/>
        </w:rPr>
        <w:t>50 - 70kbps (down)</w: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t>Supported Tablet and Mobile Devices:</w:t>
      </w:r>
    </w:p>
    <w:p w:rsidR="00D22B85" w:rsidRPr="00F30FC1" w:rsidP="00B863AB">
      <w:pPr>
        <w:ind w:left="720"/>
        <w:rPr>
          <w:rFonts w:ascii="Arial" w:hAnsi="Arial" w:cs="Arial"/>
          <w:iCs/>
          <w:sz w:val="20"/>
          <w:szCs w:val="20"/>
        </w:rPr>
      </w:pPr>
      <w:r w:rsidRPr="00F30FC1">
        <w:rPr>
          <w:rFonts w:ascii="Arial" w:hAnsi="Arial" w:cs="Arial"/>
          <w:iCs/>
          <w:sz w:val="20"/>
          <w:szCs w:val="20"/>
        </w:rPr>
        <w:t>Surface PRO 2 or higher and running Windows 8.1 or higher</w:t>
      </w:r>
    </w:p>
    <w:p w:rsidR="00D22B85" w:rsidRPr="00F30FC1" w:rsidP="00B863AB">
      <w:pPr>
        <w:ind w:left="720"/>
        <w:rPr>
          <w:rFonts w:ascii="Arial" w:hAnsi="Arial" w:cs="Arial"/>
          <w:iCs/>
          <w:sz w:val="20"/>
          <w:szCs w:val="20"/>
        </w:rPr>
      </w:pPr>
      <w:r w:rsidRPr="00F30FC1">
        <w:rPr>
          <w:rFonts w:ascii="Arial" w:hAnsi="Arial" w:cs="Arial"/>
          <w:iCs/>
          <w:sz w:val="20"/>
          <w:szCs w:val="20"/>
        </w:rPr>
        <w:t>iOS and Android devices</w:t>
      </w:r>
    </w:p>
    <w:p w:rsidR="00D22B85" w:rsidRPr="00F30FC1" w:rsidP="00B863AB">
      <w:pPr>
        <w:ind w:left="720"/>
        <w:rPr>
          <w:rFonts w:ascii="Arial" w:hAnsi="Arial" w:cs="Arial"/>
          <w:iCs/>
          <w:sz w:val="20"/>
          <w:szCs w:val="20"/>
        </w:rPr>
      </w:pPr>
      <w:r w:rsidRPr="00F30FC1">
        <w:rPr>
          <w:rFonts w:ascii="Arial" w:hAnsi="Arial" w:cs="Arial"/>
          <w:iCs/>
          <w:sz w:val="20"/>
          <w:szCs w:val="20"/>
        </w:rPr>
        <w:t>Blackberry devices</w:t>
      </w:r>
    </w:p>
    <w:p w:rsidRPr="00F30FC1" w:rsidP="00BC33D0">
      <w:pPr>
        <w:rPr>
          <w:rFonts w:ascii="Arial" w:hAnsi="Arial" w:cs="Arial"/>
          <w:iCs/>
          <w:sz w:val="20"/>
          <w:szCs w:val="20"/>
        </w:rPr>
      </w:pPr>
      <w:r w:rsidRPr="00F30FC1">
        <w:rPr>
          <w:rFonts w:ascii="Arial" w:hAnsi="Arial" w:cs="Arial"/>
          <w:iCs/>
          <w:sz w:val="20"/>
          <w:szCs w:val="20"/>
        </w:rPr>
        <w:fldChar w:fldCharType="end"/>
      </w:r>
      <w:r w:rsidRPr="00F30FC1" w:rsidR="00D60DA0">
        <w:rPr>
          <w:rFonts w:ascii="Arial" w:hAnsi="Arial" w:cs="Arial"/>
          <w:iCs/>
          <w:sz w:val="20"/>
          <w:szCs w:val="20"/>
        </w:rPr>
        <w:fldChar w:fldCharType="begin"/>
      </w:r>
      <w:r w:rsidRPr="00F30FC1" w:rsidR="00D60DA0">
        <w:rPr>
          <w:rFonts w:ascii="Arial" w:hAnsi="Arial" w:cs="Arial"/>
          <w:iCs/>
          <w:sz w:val="20"/>
          <w:szCs w:val="20"/>
        </w:rPr>
        <w:instrText xml:space="preserve"> IF </w:instrText>
      </w:r>
      <w:r w:rsidRPr="00F30FC1" w:rsidR="00D60DA0">
        <w:rPr>
          <w:rFonts w:ascii="Arial" w:hAnsi="Arial" w:cs="Arial"/>
          <w:iCs/>
          <w:sz w:val="20"/>
          <w:szCs w:val="20"/>
        </w:rPr>
        <w:instrText>0.00</w:instrText>
      </w:r>
      <w:r w:rsidRPr="00F30FC1" w:rsidR="00D60DA0">
        <w:rPr>
          <w:rFonts w:ascii="Arial" w:hAnsi="Arial" w:cs="Arial"/>
          <w:iCs/>
          <w:sz w:val="20"/>
          <w:szCs w:val="20"/>
        </w:rPr>
        <w:instrText xml:space="preserve"> &gt; 0 "</w:instrText>
      </w:r>
    </w:p>
    <w:p w:rsidR="00D60DA0" w:rsidRPr="00F30FC1" w:rsidP="00D60DA0">
      <w:pPr>
        <w:rPr>
          <w:rFonts w:ascii="Arial" w:hAnsi="Arial" w:cs="Arial"/>
          <w:iCs/>
          <w:sz w:val="20"/>
          <w:szCs w:val="20"/>
        </w:rPr>
      </w:pPr>
      <w:r w:rsidRPr="00F30FC1">
        <w:rPr>
          <w:rFonts w:ascii="Arial" w:hAnsi="Arial" w:cs="Arial"/>
          <w:b/>
          <w:bCs/>
          <w:iCs/>
          <w:sz w:val="20"/>
          <w:szCs w:val="20"/>
        </w:rPr>
        <w:instrText>Copyright:</w:instrText>
      </w:r>
    </w:p>
    <w:p w:rsidR="00D60DA0" w:rsidRPr="00D60DA0" w:rsidP="00D60DA0">
      <w:pPr>
        <w:rPr>
          <w:rFonts w:ascii="Arial" w:hAnsi="Arial" w:cs="Arial"/>
          <w:iCs/>
          <w:sz w:val="20"/>
          <w:szCs w:val="20"/>
        </w:rPr>
      </w:pPr>
      <w:r w:rsidRPr="00D60DA0">
        <w:rPr>
          <w:rFonts w:ascii="Arial" w:hAnsi="Arial" w:cs="Arial"/>
          <w:iCs/>
          <w:sz w:val="20"/>
          <w:szCs w:val="20"/>
        </w:rPr>
        <w:instrText>Copyright permissions were not required for materials used in this activity.</w:instrText>
      </w:r>
      <w:r w:rsidRPr="00F30FC1">
        <w:rPr>
          <w:rFonts w:ascii="Arial" w:hAnsi="Arial" w:cs="Arial"/>
          <w:iCs/>
          <w:sz w:val="20"/>
          <w:szCs w:val="20"/>
        </w:rPr>
        <w:instrText xml:space="preserve"> </w:instrText>
      </w:r>
      <w:r w:rsidRPr="00D60DA0">
        <w:rPr>
          <w:rFonts w:ascii="Arial" w:hAnsi="Arial" w:cs="Arial"/>
          <w:iCs/>
          <w:sz w:val="20"/>
          <w:szCs w:val="20"/>
        </w:rPr>
        <w:instrText xml:space="preserve">© 2020, The University of Texas MD Anderson Cancer Center, All Rights Reserved </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PRIVACY AND CONFIDENTIALITY POLICY</w:instrText>
      </w:r>
    </w:p>
    <w:p w:rsidR="00D60DA0" w:rsidRPr="00F30FC1" w:rsidP="00D60DA0">
      <w:pPr>
        <w:rPr>
          <w:rFonts w:ascii="Arial" w:hAnsi="Arial" w:cs="Arial"/>
          <w:iCs/>
          <w:sz w:val="20"/>
          <w:szCs w:val="20"/>
        </w:rPr>
      </w:pPr>
      <w:r w:rsidRPr="00D60DA0">
        <w:rPr>
          <w:rFonts w:ascii="Arial" w:hAnsi="Arial" w:cs="Arial"/>
          <w:iCs/>
          <w:sz w:val="20"/>
          <w:szCs w:val="20"/>
        </w:rPr>
        <w:instrText>The University of Texas MD Anderson Cancer Center (MD Anderson) Division of Pharmacy protects the security and confidentiality of learner/participant and educational activity records. Information is released only after authorization by the CPE Administrator or Director, Clinical Pharmacy Services. Individual learner/participant information will only be released to the attendee. Other requests for individual specific information will not be released without the approval of the individual in a specific case. Review(s) of learner/participant information will be completed as required only for the purpose(s) of provider accreditation in the provider accreditation review process. For additional information see Confidentiality Policy (MD Anderson Institutional Policy # ADM0264).</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Questions:</w:instrText>
      </w:r>
    </w:p>
    <w:p w:rsidR="00D60DA0" w:rsidRPr="00F30FC1" w:rsidP="00D60DA0">
      <w:pPr>
        <w:rPr>
          <w:rFonts w:ascii="Arial" w:hAnsi="Arial" w:cs="Arial"/>
          <w:iCs/>
          <w:sz w:val="20"/>
          <w:szCs w:val="20"/>
        </w:rPr>
      </w:pPr>
      <w:r w:rsidRPr="00F30FC1">
        <w:rPr>
          <w:rFonts w:ascii="Arial" w:hAnsi="Arial" w:cs="Arial"/>
          <w:iCs/>
          <w:sz w:val="20"/>
          <w:szCs w:val="20"/>
        </w:rPr>
        <w:instrText>Please contact the following for assistance:</w:instrText>
      </w:r>
    </w:p>
    <w:p w:rsidR="00D60DA0" w:rsidRPr="00F30FC1" w:rsidP="00D60DA0">
      <w:pPr>
        <w:pStyle w:val="ListParagraph"/>
        <w:numPr>
          <w:ilvl w:val="0"/>
          <w:numId w:val="2"/>
        </w:numPr>
        <w:rPr>
          <w:rFonts w:ascii="Arial" w:hAnsi="Arial" w:cs="Arial"/>
          <w:iCs/>
          <w:sz w:val="20"/>
          <w:szCs w:val="20"/>
        </w:rPr>
      </w:pPr>
      <w:r w:rsidRPr="00F30FC1">
        <w:rPr>
          <w:rFonts w:ascii="Arial" w:hAnsi="Arial" w:cs="Arial"/>
          <w:iCs/>
          <w:sz w:val="20"/>
          <w:szCs w:val="20"/>
        </w:rPr>
        <w:instrText xml:space="preserve">Continuing education: </w:instrText>
      </w:r>
      <w:r w:rsidRPr="00F30FC1">
        <w:rPr>
          <w:rFonts w:ascii="Arial" w:hAnsi="Arial" w:cs="Arial"/>
          <w:iCs/>
          <w:color w:val="0432FF"/>
          <w:sz w:val="20"/>
          <w:szCs w:val="20"/>
          <w:u w:val="single"/>
        </w:rPr>
        <w:instrText>PharmacyEducation@mdanderson.org</w:instrText>
      </w:r>
      <w:r w:rsidRPr="00F30FC1">
        <w:rPr>
          <w:rFonts w:ascii="Arial" w:hAnsi="Arial" w:cs="Arial"/>
          <w:iCs/>
          <w:sz w:val="20"/>
          <w:szCs w:val="20"/>
        </w:rPr>
        <w:instrText xml:space="preserve">" "" </w:instrText>
      </w:r>
      <w:r w:rsidRPr="00F30FC1">
        <w:rPr>
          <w:rFonts w:ascii="Arial" w:hAnsi="Arial" w:cs="Arial"/>
          <w:iCs/>
          <w:sz w:val="20"/>
          <w:szCs w:val="20"/>
        </w:rPr>
        <w:fldChar w:fldCharType="separate"/>
      </w:r>
      <w:r w:rsidRPr="00F30FC1">
        <w:rPr>
          <w:rFonts w:ascii="Arial" w:hAnsi="Arial" w:cs="Arial"/>
          <w:iCs/>
          <w:sz w:val="20"/>
          <w:szCs w:val="20"/>
        </w:rPr>
        <w:fldChar w:fldCharType="end"/>
      </w: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9"/>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James Saylor</cp:lastModifiedBy>
  <cp:revision>3</cp:revision>
  <dcterms:created xsi:type="dcterms:W3CDTF">2021-03-19T14:47:00Z</dcterms:created>
  <dcterms:modified xsi:type="dcterms:W3CDTF">2021-04-21T18:43:00Z</dcterms:modified>
</cp:coreProperties>
</file>