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307CC" w:rsidRPr="00D60DA0" w:rsidP="004D2352">
      <w:pPr>
        <w:contextualSpacing/>
        <w:jc w:val="center"/>
        <w:rPr>
          <w:rFonts w:ascii="Cambria" w:hAnsi="Cambria"/>
          <w:sz w:val="36"/>
          <w:szCs w:val="36"/>
        </w:rPr>
      </w:pPr>
      <w:r w:rsidRPr="00D60DA0"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624084" cy="820162"/>
            <wp:effectExtent l="0" t="0" r="1905" b="5715"/>
            <wp:docPr id="1" name="Picture 1" descr="The University of Texas&#10;MD Anderson Cancer Center&#10;Making Cancer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University of Texas&#10;MD Anderson Cancer Center&#10;Making Cancer History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10" cy="8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CC" w:rsidRPr="00D60DA0" w:rsidP="004D2352">
      <w:pPr>
        <w:contextualSpacing/>
        <w:jc w:val="center"/>
        <w:rPr>
          <w:rFonts w:ascii="Cambria" w:hAnsi="Cambria"/>
        </w:rPr>
      </w:pPr>
    </w:p>
    <w:p w:rsidR="000C27EB" w:rsidRPr="00F30FC1" w:rsidP="005E2687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:rsidR="000C27EB" w:rsidRPr="00D12B93" w:rsidP="005E2687">
      <w:pPr>
        <w:contextualSpacing/>
        <w:jc w:val="center"/>
        <w:rPr>
          <w:rFonts w:ascii="Cambria" w:hAnsi="Cambria"/>
          <w:b/>
          <w:bCs/>
          <w:szCs w:val="20"/>
        </w:rPr>
      </w:pPr>
      <w:r w:rsidRPr="00D12B93">
        <w:rPr>
          <w:rFonts w:ascii="Cambria" w:hAnsi="Cambria"/>
          <w:b/>
          <w:bCs/>
          <w:noProof/>
          <w:szCs w:val="20"/>
        </w:rPr>
        <w:t>Emil J</w:t>
      </w:r>
      <w:r w:rsidRPr="00D12B93">
        <w:rPr>
          <w:rFonts w:ascii="Cambria" w:hAnsi="Cambria"/>
          <w:b/>
          <w:bCs/>
          <w:szCs w:val="20"/>
        </w:rPr>
        <w:t xml:space="preserve"> Freireich Leukemia Hematology Grand Rounds, Emil J Freireich Leukemia Hematology Grand Rounds - 1/20/2021, Emil J Freireich Leukemia Hematology Grand Rounds - 1/27/2021, Emil J Freireich Leukemia Hematology Grand Rounds - 2/3/2021, Emil J Freireich Leukemia Hematology Grand Rounds Targeting FLT3 mutant AML- Where do we go from here?   - 2/10/2021, Emil J Freireich Leukemia Hematology Grand Rounds  Recently Approved AML Drugs in Europe: How Biology Might Be Helpful Frontline? - 2/17/2021, Emil J Freireich Leukemia Hematology Grand Rounds -  Evolution Of Epigenetic Therapies in MDS and AML 3/17/2021, Emil J Freireich Leukemia Hematology Grand Rounds Population Genomic Approaches In Myeloid Disease - 4/14/2021, Emil J Freireich Leukemia Hematology Grand Rounds Erythrocytosis: Perspective Of The Hematologist - 4/21/2021, Emil J Freireich Leukemia Hematology Grand Rounds  Biology and novel therapy of AML with 3q26.2 lesions and EVI1 overexpression - 5/12/2021, Emil J Freireich Leukemia Hematology Grand Rounds - 5/19/2021, Emil J Freireich Leukemia Hematology Grand Rounds - Primers On Eosinophilic Hematologic Neoplasms  -  6/9/2021, Emil J Freireich Leukemia Hematology Grand Rounds Improving Outcomes In Patients Allografted for Acute Myeloid Leukemia - 6/16/2021, Emil J Freireich Leukemia Hematology Grand Rounds - Determinants Of Development And Progression Of Clonal Hematopoiesis  - 7/7/2021, Emil J Freireich Leukemia Hematology Grand Rounds - Targeting BCL-2 family proteins in Leukemias - 7/14/2021, Emil J Freireich Leukemia Hematology Grand Rounds -  What Is New At ASCO? EHA Brief - 7/21/2021, Emil J Freireich Leukemia Hematology Grand Rounds - CLL: The Role Of T Cells; Update O Ibrutinib In High Risk CLL - 8/4/2021, Emil J Freireich Leukemia Hematology Grand Rounds Understanding CLL Biology Through Mouse Models Of Human Genetics- 8/18/2021, Emil J Freireich Leukemia Hematology Grand Rounds - 10/6/2021, Emil J Freireich Leukemia Hematology Grand Rounds - 10/13/2021, Emil J Freireich Leukemia Hematology Grand Rounds - 10/20/2021, Emil J Freireich Leukemia Hematology Grand Rounds - 10/27/2021, Emil J Freireich Leukemia Hematology Grand Rounds - 11/3/2021, Emil J Freireich Leukemia Hematology Grand Rounds - 11/10/2021, Emil J Freireich Leukemia Hematology Grand Rounds - 11/17/2021, Emil J Freireich Leukemia Hematology Grand Rounds - 11/24/2021, Emil J Freireich Leukemia Hematology Grand Rounds - 12/1/2021, Emil J Freireich Leukemia Hematology Grand Rounds - 12/8/2021, Emil J Freireich Leukemia Hematology Grand Rounds - 12/15/2021, Emil J Freireich Leukemia Hematology Grand Rounds - 12/22/2021, Emil J Freireich Leukemia Hematology Grand Rounds - 12/29/2021, Update on myeloproliferative neoplasms from ASH 2020, Emil J Freireich Leukemia Hematology Grand Rounds   Topic Treatment of MDS in 2021: an ASH update, Emil J Freireich Leukemia Hematology Grand Rounds Progress in AML Leukemia - 3/3/2021, Emil J Freireich Leukemia Hematology Grand Rounds -   AMLSG: Clinical and Translational Research Projects 3/10/2021, Emil J Freireich Leukemia Hematology Grand Rounds AML From An Australian Perspective  - 3/24/2021, Emil J Freireich Leukemia Hematology Grand Rounds IDH Mutation in AML - 4/7/2021, Emil J Freireich Leukemia Hematology Grand Rounds   Chimeric Antigen Receptor T-cell Therapy for Hematologic Malignancies - 4/28/2021, Emil J Freireich Leukemia Hematology Grand Rounds -  Chimeric antigen receptor T-cell therapy for hematologic malignancies - 5/5/2021, Emil J Freireich Leukemia Hematology Grand Rounds - Dissecting The Mechanism Of Bone Marrow Failure In AML -  6/2/2021, Emil J Freireich Leukemia Hematology Grand Rounds Core Binding Factor AML Making Good Better - 6/23/2021, Emil J Freireich Leukemia Hematology Grand Rounds Cytogenetics And NGS In Routine Diagnostic Workup In Hematology As Supported By AI - 8/11/2021, Emil J Freireich Leukemia Hematology Grand Rounds Progress in Frontline AML Treatment at MDACC - 9/1/2021, Emil J Freireich Leukemia Hematology Grand Rounds - 9/15/2021, Emil J Freireich Leukemia Hematology Grand Rounds - 9/22/2021, Emil J Freireich Leukemia Hematology Grand Rounds - 9/29/2021, TBA- Emil J Freireich Leukemia Hematology Grand Rounds - 1/20/2021</w:t>
      </w:r>
    </w:p>
    <w:p w:rsidR="00D12B93" w:rsidRPr="00D12B93" w:rsidP="005E2687">
      <w:pPr>
        <w:contextualSpacing/>
        <w:jc w:val="center"/>
        <w:rPr>
          <w:rFonts w:ascii="Cambria" w:hAnsi="Cambria"/>
          <w:b/>
          <w:bCs/>
          <w:szCs w:val="20"/>
        </w:rPr>
      </w:pPr>
      <w:r w:rsidRPr="00D12B93">
        <w:rPr>
          <w:rFonts w:ascii="Cambria" w:hAnsi="Cambria"/>
          <w:b/>
          <w:bCs/>
          <w:noProof/>
          <w:szCs w:val="20"/>
        </w:rPr>
        <w:t>1/20</w:t>
      </w:r>
      <w:r w:rsidRPr="00D12B93">
        <w:rPr>
          <w:rFonts w:ascii="Cambria" w:hAnsi="Cambria"/>
          <w:b/>
          <w:bCs/>
          <w:szCs w:val="20"/>
        </w:rPr>
        <w:t>/2021 8:00:00 AM</w:t>
      </w:r>
      <w:r w:rsidRPr="00D12B93">
        <w:rPr>
          <w:rFonts w:ascii="Cambria" w:hAnsi="Cambria"/>
          <w:b/>
          <w:bCs/>
          <w:szCs w:val="20"/>
        </w:rPr>
        <w:t xml:space="preserve"> to </w:t>
      </w:r>
      <w:r w:rsidRPr="00D12B93">
        <w:rPr>
          <w:rFonts w:ascii="Cambria" w:hAnsi="Cambria"/>
          <w:b/>
          <w:bCs/>
          <w:noProof/>
          <w:szCs w:val="20"/>
        </w:rPr>
        <w:t>1/20</w:t>
      </w:r>
      <w:r w:rsidRPr="00D12B93">
        <w:rPr>
          <w:rFonts w:ascii="Cambria" w:hAnsi="Cambria"/>
          <w:b/>
          <w:bCs/>
          <w:szCs w:val="20"/>
        </w:rPr>
        <w:t>/2021 9:00:00 AM</w:t>
      </w:r>
    </w:p>
    <w:p w:rsidR="00D12B93" w:rsidRPr="00D12B93" w:rsidP="005E2687">
      <w:pPr>
        <w:contextualSpacing/>
        <w:jc w:val="center"/>
        <w:rPr>
          <w:rFonts w:ascii="Cambria" w:hAnsi="Cambria"/>
          <w:b/>
          <w:bCs/>
          <w:szCs w:val="20"/>
        </w:rPr>
      </w:pPr>
      <w:r w:rsidRPr="00D12B93">
        <w:rPr>
          <w:rFonts w:ascii="Cambria" w:hAnsi="Cambria"/>
          <w:b/>
          <w:bCs/>
          <w:noProof/>
          <w:szCs w:val="20"/>
        </w:rPr>
        <w:t>Online</w:t>
      </w:r>
    </w:p>
    <w:p w:rsidR="00D12B93" w:rsidP="009C1B80">
      <w:pPr>
        <w:contextualSpacing/>
        <w:rPr>
          <w:rFonts w:ascii="Arial" w:hAnsi="Arial" w:cs="Arial"/>
          <w:sz w:val="20"/>
          <w:szCs w:val="20"/>
        </w:rPr>
      </w:pPr>
    </w:p>
    <w:p w:rsidR="00270F13" w:rsidP="009C1B8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=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Leukemia</w:instrText>
      </w:r>
      <w:r w:rsidRPr="00F30FC1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1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+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Physician (MD or DO), Nurse/APN, Student or Trainee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1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instrText>2</w:instrText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D57F2C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D57F2C">
        <w:rPr>
          <w:rFonts w:ascii="Arial" w:hAnsi="Arial" w:cs="Arial"/>
          <w:b/>
          <w:bCs/>
          <w:sz w:val="20"/>
          <w:szCs w:val="20"/>
        </w:rPr>
        <w:instrText>Target Audience:</w:instrTex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Leukemia</w:instrText>
      </w:r>
      <w:r>
        <w:rPr>
          <w:rFonts w:ascii="Arial" w:hAnsi="Arial" w:cs="Arial"/>
          <w:sz w:val="20"/>
          <w:szCs w:val="20"/>
        </w:rPr>
        <w:instrText xml:space="preserve"> &lt;&gt; "" "Specialties: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Leukemia</w:instrText>
      </w: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instrText>Specialties: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Leukemia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Physician (MD or DO), Nurse/APN, Student or Trainee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</w:p>
    <w:p w:rsidR="00F439F4" w:rsidP="00270F13">
      <w:pPr>
        <w:ind w:left="2160" w:hanging="1440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Professions: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Physician (MD or DO), Nurse/APN, Student or Trainee</w:instrText>
      </w: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Professions:</w:instrTex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instrText>Physician (MD or DO), Nurse/APN, Student or Trainee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9C1B80" w:rsidRPr="00F30FC1" w:rsidP="00D57F2C">
      <w:pPr>
        <w:contextualSpacing/>
        <w:rPr>
          <w:rFonts w:ascii="Arial" w:hAnsi="Arial" w:cs="Arial"/>
          <w:sz w:val="20"/>
          <w:szCs w:val="20"/>
        </w:rPr>
      </w:pPr>
    </w:p>
    <w:p w:rsidR="00F439F4" w:rsidP="009C1B80">
      <w:pPr>
        <w:contextualSpacing/>
        <w:rPr>
          <w:rFonts w:ascii="Arial" w:hAnsi="Arial" w:cs="Arial"/>
          <w:b/>
          <w:bCs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" ""</w:instrText>
      </w:r>
      <w:r w:rsidRPr="00F30FC1" w:rsidR="000C27EB">
        <w:rPr>
          <w:rFonts w:ascii="Arial" w:hAnsi="Arial" w:cs="Arial"/>
          <w:sz w:val="20"/>
          <w:szCs w:val="20"/>
        </w:rPr>
        <w:instrText xml:space="preserve"> </w:instrText>
      </w:r>
      <w:r w:rsidRPr="00F30FC1" w:rsidR="000C27EB">
        <w:rPr>
          <w:rFonts w:ascii="Arial" w:hAnsi="Arial" w:cs="Arial"/>
          <w:sz w:val="20"/>
          <w:szCs w:val="20"/>
        </w:rPr>
        <w:fldChar w:fldCharType="separate"/>
      </w:r>
      <w:r w:rsidRPr="00F30FC1" w:rsidR="00D57F2C">
        <w:rPr>
          <w:rFonts w:ascii="Arial" w:hAnsi="Arial" w:cs="Arial"/>
          <w:b/>
          <w:bCs/>
          <w:sz w:val="20"/>
          <w:szCs w:val="20"/>
        </w:rPr>
        <w:t>Target Audience:</w: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Specialties: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Leukemia</w:t>
      </w:r>
    </w:p>
    <w:p w:rsidR="00270F13" w:rsidP="00270F13">
      <w:pPr>
        <w:ind w:left="216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Physician (MD or DO), Nurse/APN, Student or Trainee</w:t>
      </w:r>
    </w:p>
    <w:p w:rsidR="009C1B80" w:rsidRPr="00F30FC1" w:rsidP="00D57F2C">
      <w:pPr>
        <w:contextualSpacing/>
        <w:rPr>
          <w:rFonts w:ascii="Arial" w:hAnsi="Arial" w:cs="Arial"/>
          <w:sz w:val="20"/>
          <w:szCs w:val="20"/>
        </w:rPr>
      </w:pPr>
    </w:p>
    <w:p w:rsidRPr="00F30FC1" w:rsidP="009C1B80">
      <w:pPr>
        <w:contextualSpacing/>
        <w:rPr>
          <w:sz w:val="20"/>
          <w:szCs w:val="20"/>
        </w:rPr>
      </w:pPr>
      <w:r w:rsidRPr="00F30FC1">
        <w:rPr>
          <w:sz w:val="20"/>
          <w:szCs w:val="20"/>
        </w:rPr>
        <w:fldChar w:fldCharType="end"/>
      </w:r>
      <w:r w:rsidRPr="00F30FC1" w:rsidR="00B00CE5">
        <w:rPr>
          <w:rFonts w:ascii="Arial" w:hAnsi="Arial" w:cs="Arial"/>
          <w:sz w:val="20"/>
          <w:szCs w:val="20"/>
        </w:rPr>
        <w:fldChar w:fldCharType="begin"/>
      </w:r>
      <w:r w:rsidRPr="00F30FC1" w:rsidR="00B00CE5">
        <w:rPr>
          <w:rFonts w:ascii="Arial" w:hAnsi="Arial" w:cs="Arial"/>
          <w:sz w:val="20"/>
          <w:szCs w:val="20"/>
        </w:rPr>
        <w:instrText xml:space="preserve"> IF </w:instrText>
      </w:r>
      <w:r w:rsidR="00A36BBB">
        <w:rPr>
          <w:rFonts w:ascii="Arial" w:hAnsi="Arial" w:cs="Arial"/>
          <w:sz w:val="20"/>
          <w:szCs w:val="20"/>
        </w:rPr>
        <w:instrText>"</w:instrText>
      </w:r>
      <w:r>
        <w:rPr>
          <w:rtl w:val="0"/>
        </w:rPr>
        <w:instrText>Weekly series discussing new research in the field of Leukemia. 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Keith Pratz, MD (Membership on advisory committees or review panels, board membership, etc.-Abbvie|Membership on advisory committees or review panels, board membership, etc.-Astellas|Membership on advisory committees or review panels, board membership, etc.-Celgene|Membership on advisory committees or review panels, board membership, etc.-Bristol-Myers Squibb - 02/04/2021)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"https://mdanderson.cloud-cme.com/Assets/mdanderson/activities/11031/Brochure_11031.pdf"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stephane de Botton, MD, PhD (Membership on advisory committees or review panels, board membership, etc.-Bristol-Myers Squibb|no-Pfizer, Inc. - 02/11/2021)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"https://mdanderson.cloud-cme.com/Assets/mdanderson/activities/11032/Brochure_11032.pdf"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Hagop Kantarjian, MD (Grant or research support-AbbVie-|Grant or research support-Amgen-|Grant or research support-Ascentage-|Grant or research support-Bristol-Myers Squibb-|Grant or research support-Daiichi Sankyo-|Grant or research support-Immunogen-|Grant or research support-Jazz-|Grant or research support-Pfizer, Inc.-|Grant or research support-Sanofi-Aventis-|Honoraria-AbbVie-|Honoraria-Actinium-|Honoraria-Adaptive Biotechnologies-|Honoraria-Amgen-|Honoraria-Apptitude Health-|Honoraria-Daiichi Sankyo-|Honoraria-Janssen Global-|Honoraria-Novartis AG-|Honoraria-Oxford Biometical-|Honoraria-Pfizer, Inc.-|Honoraria-Takeda Pharmaceuticals, Inc.- - 03/15/2021)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"https://mdanderson.cloud-cme.com/Assets/mdanderson/activities/11036/Brochure_11036.pdf"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 4 Utilize and implement new strategies for treating Acute Lymphocytic Leukemia, Chronic Lymphocytic Leukemia and other hematological cancers in clinical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Elli Papaemmanuil, PhD (Nothing to disclose - 04/14/2021)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"https://mdanderson.cloud-cme.com/Assets/mdanderson/activities/11040/Brochure_11040.pdf"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Cristhiam M Hernandez, MD (Cristhiam M Hernandez, MD: Nothing to disclose - 03/26/2021 )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Kapil N Bhalla, MD (Nothing to disclose - 05/05/2021)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 4 Utilize and implement new strategies for treating Acute Lymphocytic Leukemia, Chronic Lymphocytic Leukemia and other hematological cancers in clinical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Enrico Tiacci, MD (Nothing to disclose - 05/17/2021)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Andreas Reiter, MD (Grant or research support-Novartis AG-|Membership on advisory committees or review panels, board membership, etc.-Bristol-Myers Squibb-|Membership on advisory committees or review panels, board membership, etc.-Blueprint-|Membership on advisory committees or review panels, board membership, etc.-Incyte-|Membership on advisory committees or review panels, board membership, etc.-Celgene-|Membership on advisory committees or review panels, board membership, etc.-AOP Pharmaceuticals-|Membership on advisory committees or review panels, board membership, etc.-Deciphera-|Membership on advisory committees or review panels, board membership, etc.-Abbvie-|Clinical trial-Astra Zeneca-|Clinical trial-GlaxoSmithKline- - 05/31/2021)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Charles Craddock, MD, PhD (Speakers Bureau-JAZZ-|Speakers Bureau-Bristol-Myers Squibb-|Speakers Bureau-Abbvie-|Speakers Bureau-Eurocept-|Membership on advisory committees or review panels, board membership, etc.-Novartis AG- - 06/14/2021)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Koichi Takahashi, MD (Nothing to disclose - 05/26/2021)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"https://mdanderson.cloud-cme.com/Assets/mdanderson/activities/11052/Brochure_11052.pdf"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Marina Konopleva, MD, PhD (research funding/clinical trials support, Consulting with honorarium-AbbVie|research funding/clinical trials support, Consulting with honorarium-Genentech, Inc.|research funding/clinical trials support, Consulting with honorarium-Stem Line Therapeutics|research funding/clinical trials support, Consulting with honorarium-Forty Seven|research funding/clinical trials support/ collaborator-Eli Lilly and Company|research funding/clinical trials support/ colaborator-Cellectis|research funding/clinical trials support/ collaborator-ablynx|research funding/clinical trials support/ collaborator-Agios|research funding/clinical trials support/ collaborator-ascentage|research funding/clinical trials support/ collaborator-Astra Zeneca|research funding/clinical trials support/ collaborator-Sanofi-Aventis|Membership on advisory committees or review panels, board membership, etc.-Janssen pharmaceuticals|Stocks or stock options, excluding diversified mutual funds-Reata Pharmaceutical|research funding/clinical trials support/ collaborator-Rafael Pharmaceutical|patent- Research Funding- (Pending) -Novartis |patent- Research Funding- (issued;license)-Eli Lilly and Company|Research Funding- (Issued, Licensed, Royalities) -Reata Pharmaceutical - 02/04/2021)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"https://mdanderson.cloud-cme.com/Assets/mdanderson/activities/11053/Brochure_11053.pdf"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Hagop M Kantarjian, MD (Grant or research support-AbbVie-|Grant or research support-Amgen-|Grant or research support-Ascentage-|Grant or research support-Bristol-Myers Squibb-|Grant or research support-Daiichi Sankyo-|Grant or research support-Immunogen-|Grant or research support-Jazz-|Grant or research support-Novartis AG-|Grant or research support-Pfizer, Inc.-|Honoraria-AbbVie-|Honoraria-Actinium-|Honoraria-Adaptive Biotechnologies-|Honoraria-Amgen-|Honoraria-Apptitude Health-|Honoraria-BioAscend-|Honoraria-Daiichi Sankyo-|Honoraria-Delta Fly-|Honoraria-Janssen Global-|Honoraria-Novartis AG- - 07/08/2021)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"https://mdanderson.cloud-cme.com/Assets/mdanderson/activities/11054/Brochure_11054.pdf"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"https://mdanderson.cloud-cme.com/Assets/mdanderson/activities/11054/Brochure_11054.pdf"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Jan A Burger, MD (Grant or research support-Pharmacyclics, Inc.|Grant or research support-Other-BeiGene|Grant or research support-AstraZeneca|Honoraria-Other-Janssen - 01/20/2021)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"https://mdanderson.cloud-cme.com/Assets/mdanderson/activities/11056/Brochure_11056.pdf"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Elisa T tenHacken, PhD (Nothing to disclose - 08/10/2021)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"https://mdanderson.cloud-cme.com/Assets/mdanderson/activities/11058/Brochure_11058.pdf"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Guillermo Garcia-Manero, MD (Nothing to disclose - 01/05/2021)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"https://mdanderson.cloud-cme.com/Assets/mdanderson/activities/11221/Brochure_11221.pdf"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Hagop Kantarjian, MD (Grant or research support-Other-AbbVie|Grant or research support-Other-Amgen|Grant or research support-Other-Ascentage|Grant or research support-Bristol-Myers Squibb|Grant or research support-Daiichi Sankyo|Grant or research support-Other-Immunogen|Grant or research support-Other-Jazz|Grant or research support-Pfizer, Inc.|Grant or research support-Sanofi-Aventis|Honoraria-Other-AbbVie|Honoraria-Other-Actinium|Honoraria-Other-Adaptive Biotechnologies|Honoraria-Other-Amgen|Honoraria-Other-Apptitude Health|Honoraria-Other-BioAscend|Honoraria-Daiichi Sankyo|Honoraria-Other-Delta Fly|Honoraria-Other-Janssen Global|Honoraria-Novartis AG|Honoraria-Other-Oxford Biometical|Honoraria-Pfizer, Inc.|Honoraria-Takeda Pharmaceuticals, Inc. - 12/29/2020)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"https://mdanderson.cloud-cme.com/Assets/mdanderson/activities/11225/Brochure_11225.pdf"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Konstanze Döhner, MD (Nothing to disclose - 02/16/2021)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"https://mdanderson.cloud-cme.com/Assets/mdanderson/activities/11226/Brochure_11226.pdf"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Andrew Wei, MD, PhD (Grant or research support-Abbvie-|Grant or research support-Amgen-|Grant or research support-AstraZeneca-|Grant or research support-Celgene/BMS-|Grant or research support-Novartis AG-|Grant or research support-Servier-|Grant or research support-F. Hoffmann La Roche Ltd.-|Honoraria-Abbvie-|Honoraria-Amgen-|Honoraria-Astellas-|Honoraria-AstraZeneca-|Honoraria-Celgene/BMS-|Honoraria-Genentech, Inc.-|Honoraria-Janssen-|Honoraria-MacroGenics-|Honoraria-Novartis AG-|Honoraria-Pfizer, Inc.-|Honoraria-Servier-|Membership on advisory committees or review panels, board membership, etc.-Abbvie-|Membership on advisory committees or review panels, board membership, etc.-Amgen-|Membership on advisory committees or review panels, board membership, etc.-Astellas-|Membership on advisory committees or review panels, board membership, etc.-AstraZeneca-|Membership on advisory committees or review panels, board membership, etc.-Celgene/BMS-|Membership on advisory committees or review panels, board membership, etc.-Genentech, Inc.-|Membership on advisory committees or review panels, board membership, etc.-Janssen-|Membership on advisory committees or review panels, board membership, etc.-MacroGenics-|Membership on advisory committees or review panels, board membership, etc.-Novartis AG-|Membership on advisory committees or review panels, board membership, etc.-Pfizer, Inc.-|Membership on advisory committees or review panels, board membership, etc.-Servier-|Speakers Bureau-Novartis AG-|Speakers Bureau-Abbvie-|Speakers Bureau-Celgene/BMS-|Consulting Fee-Servier-|Receipt of Intellectual Property Rights/Patent Holder-AW is a former employee of the Walter and Eliza Hall Institute and is eligible for a fraction of the royalty stream related to venetoclax - - 03/19/2021)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"https://mdanderson.cloud-cme.com/Assets/mdanderson/activities/11229/Brochure_11229.pdf"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Courtney D DiNardo, MD (Membership on advisory committees or review panels, board membership, etc.-Other-Agios |Membership on advisory committees or review panels, board membership, etc.-Other-Celgene|Membership on advisory committees or review panels, board membership, etc.-Other-Abbvie|Stocks or stock options, excluding diversified mutual funds-Other-Notable Labs|Honoraria-Novartis AG|Honoraria-Other-Aprea|Honoraria-Gilead|Honoraria-Other-Foghorn Therapeutics - 12/18/2020)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"https://mdanderson.cloud-cme.com/Assets/mdanderson/activities/11230/Brochure_11230.pdf"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James Kochenderfer, MD (James Kochenderfer, MD: Grant or research support-Gilead-|Receipt of Intellectual Property Rights/Patent Holder-Gilead-|Grant or research support-Bristol-Myers Squib Aventis- - 04/17/2021 )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James Kochenderfer, MD (James Kochenderfer, MD: Grant or research support-Gilead-|Receipt of Intellectual Property Rights/Patent Holder-Gilead-|Grant or research support-Bristol-Myers Squib Aventis- - 04/17/2021 )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James Kochenderfer, MD (Grant or research support-Gilead-|Receipt of Intellectual Property Rights/Patent Holder-Gilead-|Grant or research support-Bristol-Myers Squib Aventis- - 04/17/2021)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Tian Y Zhang, MD, PhD (Nothing to disclose - 05/21/2021)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Torsten Haferlach, MD (Nothing to disclose - 07/26/2021)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"https://mdanderson.cloud-cme.com/Assets/mdanderson/activities/11247/Brochure_11247.pdf"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Tapan Kadia, MD (Grant or research support-Bristol-Myers Squibb|Grant or research support-Pfizer, Inc.|Grant or research support-Other-Abbvie|Grant or research support-Other-Amgen|Grant or research support-Genentech, Inc.|Grant or research support-Other-Ascentage|Grant or research support-Other-Cellenkos|Grant or research support-AstraZeneca|Grant or research support-Other-Astellas|Paid consultant-Other-Abbvie|Paid consultant-Genentech, Inc.|Grant or research support-Other-Jazz|Paid consultant-Other-Jazz|Paid consultant-Novartis AG|Paid consultant-Daiichi Sankyo|Paid consultant-Other-Agios|Paid consultant-Pfizer, Inc. - 01/28/2021)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"https://mdanderson.cloud-cme.com/Assets/mdanderson/activities/11251/Brochure_11251.pdf"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Objective(s): 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Srdan Verstovsek, MD, PhD (Nothing to disclose - 01/15/2021)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"https://mdanderson.cloud-cme.com/Assets/mdanderson/activities/11867/Brochure_11867.pdf"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</w:instrText>
      </w:r>
      <w:r w:rsidR="00A36BBB">
        <w:rPr>
          <w:rFonts w:ascii="Arial" w:hAnsi="Arial" w:cs="Arial"/>
          <w:sz w:val="20"/>
          <w:szCs w:val="20"/>
        </w:rPr>
        <w:instrText>"</w:instrText>
      </w:r>
      <w:r w:rsidRPr="00F30FC1" w:rsidR="00B00CE5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072F12">
        <w:rPr>
          <w:rFonts w:ascii="Arial" w:hAnsi="Arial" w:cs="Arial"/>
          <w:b/>
          <w:bCs/>
          <w:sz w:val="20"/>
          <w:szCs w:val="20"/>
        </w:rPr>
        <w:instrText>Description: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>
        <w:rPr>
          <w:rtl w:val="0"/>
        </w:rPr>
        <w:instrText>Weekly series discussing new research in the field of Leukemia. 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Keith Pratz, MD (Membership on advisory committees or review panels, board membership, etc.-Abbvie|Membership on advisory committees or review panels, board membership, etc.-Astellas|Membership on advisory committees or review panels, board membership, etc.-Celgene|Membership on advisory committees or review panels, board membership, etc.-Bristol-Myers Squibb - 02/04/2021)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"https://mdanderson.cloud-cme.com/Assets/mdanderson/activities/11031/Brochure_11031.pdf"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stephane de Botton, MD, PhD (Membership on advisory committees or review panels, board membership, etc.-Bristol-Myers Squibb|no-Pfizer, Inc. - 02/11/2021)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"https://mdanderson.cloud-cme.com/Assets/mdanderson/activities/11032/Brochure_11032.pdf"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Hagop Kantarjian, MD (Grant or research support-AbbVie-|Grant or research support-Amgen-|Grant or research support-Ascentage-|Grant or research support-Bristol-Myers Squibb-|Grant or research support-Daiichi Sankyo-|Grant or research support-Immunogen-|Grant or research support-Jazz-|Grant or research support-Pfizer, Inc.-|Grant or research support-Sanofi-Aventis-|Honoraria-AbbVie-|Honoraria-Actinium-|Honoraria-Adaptive Biotechnologies-|Honoraria-Amgen-|Honoraria-Apptitude Health-|Honoraria-Daiichi Sankyo-|Honoraria-Janssen Global-|Honoraria-Novartis AG-|Honoraria-Oxford Biometical-|Honoraria-Pfizer, Inc.-|Honoraria-Takeda Pharmaceuticals, Inc.- - 03/15/2021)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"https://mdanderson.cloud-cme.com/Assets/mdanderson/activities/11036/Brochure_11036.pdf"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 4 Utilize and implement new strategies for treating Acute Lymphocytic Leukemia, Chronic Lymphocytic Leukemia and other hematological cancers in clinical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Elli Papaemmanuil, PhD (Nothing to disclose - 04/14/2021)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"https://mdanderson.cloud-cme.com/Assets/mdanderson/activities/11040/Brochure_11040.pdf"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Cristhiam M Hernandez, MD (Cristhiam M Hernandez, MD: Nothing to disclose - 03/26/2021 )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Kapil N Bhalla, MD (Nothing to disclose - 05/05/2021)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 4 Utilize and implement new strategies for treating Acute Lymphocytic Leukemia, Chronic Lymphocytic Leukemia and other hematological cancers in clinical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Enrico Tiacci, MD (Nothing to disclose - 05/17/2021)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Andreas Reiter, MD (Grant or research support-Novartis AG-|Membership on advisory committees or review panels, board membership, etc.-Bristol-Myers Squibb-|Membership on advisory committees or review panels, board membership, etc.-Blueprint-|Membership on advisory committees or review panels, board membership, etc.-Incyte-|Membership on advisory committees or review panels, board membership, etc.-Celgene-|Membership on advisory committees or review panels, board membership, etc.-AOP Pharmaceuticals-|Membership on advisory committees or review panels, board membership, etc.-Deciphera-|Membership on advisory committees or review panels, board membership, etc.-Abbvie-|Clinical trial-Astra Zeneca-|Clinical trial-GlaxoSmithKline- - 05/31/2021)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Charles Craddock, MD, PhD (Speakers Bureau-JAZZ-|Speakers Bureau-Bristol-Myers Squibb-|Speakers Bureau-Abbvie-|Speakers Bureau-Eurocept-|Membership on advisory committees or review panels, board membership, etc.-Novartis AG- - 06/14/2021)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Koichi Takahashi, MD (Nothing to disclose - 05/26/2021)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"https://mdanderson.cloud-cme.com/Assets/mdanderson/activities/11052/Brochure_11052.pdf"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Marina Konopleva, MD, PhD (research funding/clinical trials support, Consulting with honorarium-AbbVie|research funding/clinical trials support, Consulting with honorarium-Genentech, Inc.|research funding/clinical trials support, Consulting with honorarium-Stem Line Therapeutics|research funding/clinical trials support, Consulting with honorarium-Forty Seven|research funding/clinical trials support/ collaborator-Eli Lilly and Company|research funding/clinical trials support/ colaborator-Cellectis|research funding/clinical trials support/ collaborator-ablynx|research funding/clinical trials support/ collaborator-Agios|research funding/clinical trials support/ collaborator-ascentage|research funding/clinical trials support/ collaborator-Astra Zeneca|research funding/clinical trials support/ collaborator-Sanofi-Aventis|Membership on advisory committees or review panels, board membership, etc.-Janssen pharmaceuticals|Stocks or stock options, excluding diversified mutual funds-Reata Pharmaceutical|research funding/clinical trials support/ collaborator-Rafael Pharmaceutical|patent- Research Funding- (Pending) -Novartis |patent- Research Funding- (issued;license)-Eli Lilly and Company|Research Funding- (Issued, Licensed, Royalities) -Reata Pharmaceutical - 02/04/2021)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"https://mdanderson.cloud-cme.com/Assets/mdanderson/activities/11053/Brochure_11053.pdf"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Hagop M Kantarjian, MD (Grant or research support-AbbVie-|Grant or research support-Amgen-|Grant or research support-Ascentage-|Grant or research support-Bristol-Myers Squibb-|Grant or research support-Daiichi Sankyo-|Grant or research support-Immunogen-|Grant or research support-Jazz-|Grant or research support-Novartis AG-|Grant or research support-Pfizer, Inc.-|Honoraria-AbbVie-|Honoraria-Actinium-|Honoraria-Adaptive Biotechnologies-|Honoraria-Amgen-|Honoraria-Apptitude Health-|Honoraria-BioAscend-|Honoraria-Daiichi Sankyo-|Honoraria-Delta Fly-|Honoraria-Janssen Global-|Honoraria-Novartis AG- - 07/08/2021)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"https://mdanderson.cloud-cme.com/Assets/mdanderson/activities/11054/Brochure_11054.pdf"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"https://mdanderson.cloud-cme.com/Assets/mdanderson/activities/11054/Brochure_11054.pdf"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Jan A Burger, MD (Grant or research support-Pharmacyclics, Inc.|Grant or research support-Other-BeiGene|Grant or research support-AstraZeneca|Honoraria-Other-Janssen - 01/20/2021)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"https://mdanderson.cloud-cme.com/Assets/mdanderson/activities/11056/Brochure_11056.pdf"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Elisa T tenHacken, PhD (Nothing to disclose - 08/10/2021)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"https://mdanderson.cloud-cme.com/Assets/mdanderson/activities/11058/Brochure_11058.pdf"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Guillermo Garcia-Manero, MD (Nothing to disclose - 01/05/2021)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"https://mdanderson.cloud-cme.com/Assets/mdanderson/activities/11221/Brochure_11221.pdf"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Hagop Kantarjian, MD (Grant or research support-Other-AbbVie|Grant or research support-Other-Amgen|Grant or research support-Other-Ascentage|Grant or research support-Bristol-Myers Squibb|Grant or research support-Daiichi Sankyo|Grant or research support-Other-Immunogen|Grant or research support-Other-Jazz|Grant or research support-Pfizer, Inc.|Grant or research support-Sanofi-Aventis|Honoraria-Other-AbbVie|Honoraria-Other-Actinium|Honoraria-Other-Adaptive Biotechnologies|Honoraria-Other-Amgen|Honoraria-Other-Apptitude Health|Honoraria-Other-BioAscend|Honoraria-Daiichi Sankyo|Honoraria-Other-Delta Fly|Honoraria-Other-Janssen Global|Honoraria-Novartis AG|Honoraria-Other-Oxford Biometical|Honoraria-Pfizer, Inc.|Honoraria-Takeda Pharmaceuticals, Inc. - 12/29/2020)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"https://mdanderson.cloud-cme.com/Assets/mdanderson/activities/11225/Brochure_11225.pdf"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Konstanze Döhner, MD (Nothing to disclose - 02/16/2021)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"https://mdanderson.cloud-cme.com/Assets/mdanderson/activities/11226/Brochure_11226.pdf"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Andrew Wei, MD, PhD (Grant or research support-Abbvie-|Grant or research support-Amgen-|Grant or research support-AstraZeneca-|Grant or research support-Celgene/BMS-|Grant or research support-Novartis AG-|Grant or research support-Servier-|Grant or research support-F. Hoffmann La Roche Ltd.-|Honoraria-Abbvie-|Honoraria-Amgen-|Honoraria-Astellas-|Honoraria-AstraZeneca-|Honoraria-Celgene/BMS-|Honoraria-Genentech, Inc.-|Honoraria-Janssen-|Honoraria-MacroGenics-|Honoraria-Novartis AG-|Honoraria-Pfizer, Inc.-|Honoraria-Servier-|Membership on advisory committees or review panels, board membership, etc.-Abbvie-|Membership on advisory committees or review panels, board membership, etc.-Amgen-|Membership on advisory committees or review panels, board membership, etc.-Astellas-|Membership on advisory committees or review panels, board membership, etc.-AstraZeneca-|Membership on advisory committees or review panels, board membership, etc.-Celgene/BMS-|Membership on advisory committees or review panels, board membership, etc.-Genentech, Inc.-|Membership on advisory committees or review panels, board membership, etc.-Janssen-|Membership on advisory committees or review panels, board membership, etc.-MacroGenics-|Membership on advisory committees or review panels, board membership, etc.-Novartis AG-|Membership on advisory committees or review panels, board membership, etc.-Pfizer, Inc.-|Membership on advisory committees or review panels, board membership, etc.-Servier-|Speakers Bureau-Novartis AG-|Speakers Bureau-Abbvie-|Speakers Bureau-Celgene/BMS-|Consulting Fee-Servier-|Receipt of Intellectual Property Rights/Patent Holder-AW is a former employee of the Walter and Eliza Hall Institute and is eligible for a fraction of the royalty stream related to venetoclax - - 03/19/2021)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"https://mdanderson.cloud-cme.com/Assets/mdanderson/activities/11229/Brochure_11229.pdf"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Courtney D DiNardo, MD (Membership on advisory committees or review panels, board membership, etc.-Other-Agios |Membership on advisory committees or review panels, board membership, etc.-Other-Celgene|Membership on advisory committees or review panels, board membership, etc.-Other-Abbvie|Stocks or stock options, excluding diversified mutual funds-Other-Notable Labs|Honoraria-Novartis AG|Honoraria-Other-Aprea|Honoraria-Gilead|Honoraria-Other-Foghorn Therapeutics - 12/18/2020)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"https://mdanderson.cloud-cme.com/Assets/mdanderson/activities/11230/Brochure_11230.pdf"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James Kochenderfer, MD (James Kochenderfer, MD: Grant or research support-Gilead-|Receipt of Intellectual Property Rights/Patent Holder-Gilead-|Grant or research support-Bristol-Myers Squib Aventis- - 04/17/2021 )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James Kochenderfer, MD (James Kochenderfer, MD: Grant or research support-Gilead-|Receipt of Intellectual Property Rights/Patent Holder-Gilead-|Grant or research support-Bristol-Myers Squib Aventis- - 04/17/2021 )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James Kochenderfer, MD (Grant or research support-Gilead-|Receipt of Intellectual Property Rights/Patent Holder-Gilead-|Grant or research support-Bristol-Myers Squib Aventis- - 04/17/2021)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Tian Y Zhang, MD, PhD (Nothing to disclose - 05/21/2021)</w:instrText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Torsten Haferlach, MD (Nothing to disclose - 07/26/2021)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"https://mdanderson.cloud-cme.com/Assets/mdanderson/activities/11247/Brochure_11247.pdf"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>Objective(s): 1 Apply new strategies for treating Acute Myeloid Leukemia to improve patient outcomes. 2 Interpret the available data for treatment of intermediate or high-risk Myelofibrosis. 3 Incorporate new options for Myelodysplastic Syndrome in practice.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Tapan Kadia, MD (Grant or research support-Bristol-Myers Squibb|Grant or research support-Pfizer, Inc.|Grant or research support-Other-Abbvie|Grant or research support-Other-Amgen|Grant or research support-Genentech, Inc.|Grant or research support-Other-Ascentage|Grant or research support-Other-Cellenkos|Grant or research support-AstraZeneca|Grant or research support-Other-Astellas|Paid consultant-Other-Abbvie|Paid consultant-Genentech, Inc.|Grant or research support-Other-Jazz|Paid consultant-Other-Jazz|Paid consultant-Novartis AG|Paid consultant-Daiichi Sankyo|Paid consultant-Other-Agios|Paid consultant-Pfizer, Inc. - 01/28/2021)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"https://mdanderson.cloud-cme.com/Assets/mdanderson/activities/11251/Brochure_11251.pdf"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, Weekly series discussing new research in the field of Leukemia. 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Objective(s): </w:instrText>
      </w:r>
      <w:r>
        <w:rPr>
          <w:rtl w:val="0"/>
        </w:rPr>
        <w:br/>
      </w:r>
      <w:r>
        <w:rPr>
          <w:rtl w:val="0"/>
        </w:rPr>
        <w:instrText>Location: Online</w:instrText>
      </w:r>
      <w:r>
        <w:rPr>
          <w:rtl w:val="0"/>
        </w:rPr>
        <w:br/>
      </w:r>
      <w:r>
        <w:rPr>
          <w:rtl w:val="0"/>
        </w:rPr>
        <w:instrText>Specialties: Leukemia</w:instrTex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instrText xml:space="preserve">Faculty Disclosures: </w:instrText>
      </w:r>
      <w:r>
        <w:rPr>
          <w:rtl w:val="0"/>
        </w:rPr>
        <w:br/>
      </w:r>
      <w:r>
        <w:rPr>
          <w:rtl w:val="0"/>
        </w:rPr>
        <w:instrText>Srdan Verstovsek, MD, PhD (Nothing to disclose - 01/15/2021)</w:instrText>
      </w:r>
      <w:r>
        <w:rPr>
          <w:rtl w:val="0"/>
        </w:rPr>
        <w:br/>
      </w:r>
      <w:r>
        <w:rPr>
          <w:rtl w:val="0"/>
        </w:rPr>
        <w:fldChar w:fldCharType="begin"/>
      </w:r>
      <w:r>
        <w:rPr>
          <w:rtl w:val="0"/>
        </w:rPr>
        <w:instrText xml:space="preserve"> HYPERLINK "https://mdanderson.cloud-cme.com/Assets/mdanderson/activities/11867/Brochure_11867.pdf"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instrText>Download Handout</w:instrText>
      </w:r>
      <w:r>
        <w:rPr>
          <w:rtl w:val="0"/>
        </w:rPr>
        <w:fldChar w:fldCharType="end"/>
      </w:r>
      <w:r>
        <w:rPr>
          <w:rtl w:val="0"/>
        </w:rPr>
        <w:instrText xml:space="preserve"> 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 w:rsidR="00072F12">
        <w:rPr>
          <w:rFonts w:ascii="Arial" w:hAnsi="Arial" w:cs="Arial"/>
          <w:b/>
          <w:bCs/>
          <w:sz w:val="20"/>
          <w:szCs w:val="20"/>
        </w:rPr>
        <w:t>Description: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>
        <w:rPr>
          <w:rtl w:val="0"/>
        </w:rPr>
        <w:t>Weekly series discussing new research in the field of Leukemia. 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Keith Pratz, MD (Membership on advisory committees or review panels, board membership, etc.-Abbvie|Membership on advisory committees or review panels, board membership, etc.-Astellas|Membership on advisory committees or review panels, board membership, etc.-Celgene|Membership on advisory committees or review panels, board membership, etc.-Bristol-Myers Squibb - 02/04/2021)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stephane de Botton, MD, PhD (Membership on advisory committees or review panels, board membership, etc.-Bristol-Myers Squibb|no-Pfizer, Inc. - 02/11/2021)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Hagop Kantarjian, MD (Grant or research support-AbbVie-|Grant or research support-Amgen-|Grant or research support-Ascentage-|Grant or research support-Bristol-Myers Squibb-|Grant or research support-Daiichi Sankyo-|Grant or research support-Immunogen-|Grant or research support-Jazz-|Grant or research support-Pfizer, Inc.-|Grant or research support-Sanofi-Aventis-|Honoraria-AbbVie-|Honoraria-Actinium-|Honoraria-Adaptive Biotechnologies-|Honoraria-Amgen-|Honoraria-Apptitude Health-|Honoraria-Daiichi Sankyo-|Honoraria-Janssen Global-|Honoraria-Novartis AG-|Honoraria-Oxford Biometical-|Honoraria-Pfizer, Inc.-|Honoraria-Takeda Pharmaceuticals, Inc.- - 03/15/2021)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 4 Utilize and implement new strategies for treating Acute Lymphocytic Leukemia, Chronic Lymphocytic Leukemia and other hematological cancers in clinical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Elli Papaemmanuil, PhD (Nothing to disclose - 04/14/2021)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Cristhiam M Hernandez, MD (Cristhiam M Hernandez, MD: Nothing to disclose - 03/26/2021 )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Kapil N Bhalla, MD (Nothing to disclose - 05/05/2021)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 4 Utilize and implement new strategies for treating Acute Lymphocytic Leukemia, Chronic Lymphocytic Leukemia and other hematological cancers in clinical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Enrico Tiacci, MD (Nothing to disclose - 05/17/2021)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Andreas Reiter, MD (Grant or research support-Novartis AG-|Membership on advisory committees or review panels, board membership, etc.-Bristol-Myers Squibb-|Membership on advisory committees or review panels, board membership, etc.-Blueprint-|Membership on advisory committees or review panels, board membership, etc.-Incyte-|Membership on advisory committees or review panels, board membership, etc.-Celgene-|Membership on advisory committees or review panels, board membership, etc.-AOP Pharmaceuticals-|Membership on advisory committees or review panels, board membership, etc.-Deciphera-|Membership on advisory committees or review panels, board membership, etc.-Abbvie-|Clinical trial-Astra Zeneca-|Clinical trial-GlaxoSmithKline- - 05/31/2021)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Charles Craddock, MD, PhD (Speakers Bureau-JAZZ-|Speakers Bureau-Bristol-Myers Squibb-|Speakers Bureau-Abbvie-|Speakers Bureau-Eurocept-|Membership on advisory committees or review panels, board membership, etc.-Novartis AG- - 06/14/2021)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Koichi Takahashi, MD (Nothing to disclose - 05/26/2021)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Marina Konopleva, MD, PhD (research funding/clinical trials support, Consulting with honorarium-AbbVie|research funding/clinical trials support, Consulting with honorarium-Genentech, Inc.|research funding/clinical trials support, Consulting with honorarium-Stem Line Therapeutics|research funding/clinical trials support, Consulting with honorarium-Forty Seven|research funding/clinical trials support/ collaborator-Eli Lilly and Company|research funding/clinical trials support/ colaborator-Cellectis|research funding/clinical trials support/ collaborator-ablynx|research funding/clinical trials support/ collaborator-Agios|research funding/clinical trials support/ collaborator-ascentage|research funding/clinical trials support/ collaborator-Astra Zeneca|research funding/clinical trials support/ collaborator-Sanofi-Aventis|Membership on advisory committees or review panels, board membership, etc.-Janssen pharmaceuticals|Stocks or stock options, excluding diversified mutual funds-Reata Pharmaceutical|research funding/clinical trials support/ collaborator-Rafael Pharmaceutical|patent- Research Funding- (Pending) -Novartis |patent- Research Funding- (issued;license)-Eli Lilly and Company|Research Funding- (Issued, Licensed, Royalities) -Reata Pharmaceutical - 02/04/2021)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Hagop M Kantarjian, MD (Grant or research support-AbbVie-|Grant or research support-Amgen-|Grant or research support-Ascentage-|Grant or research support-Bristol-Myers Squibb-|Grant or research support-Daiichi Sankyo-|Grant or research support-Immunogen-|Grant or research support-Jazz-|Grant or research support-Novartis AG-|Grant or research support-Pfizer, Inc.-|Honoraria-AbbVie-|Honoraria-Actinium-|Honoraria-Adaptive Biotechnologies-|Honoraria-Amgen-|Honoraria-Apptitude Health-|Honoraria-BioAscend-|Honoraria-Daiichi Sankyo-|Honoraria-Delta Fly-|Honoraria-Janssen Global-|Honoraria-Novartis AG- - 07/08/2021)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</w:t>
      </w:r>
      <w:r>
        <w:rPr>
          <w:rtl w:val="0"/>
        </w:rPr>
        <w:br/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Jan A Burger, MD (Grant or research support-Pharmacyclics, Inc.|Grant or research support-Other-BeiGene|Grant or research support-AstraZeneca|Honoraria-Other-Janssen - 01/20/2021)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Elisa T tenHacken, PhD (Nothing to disclose - 08/10/2021)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Guillermo Garcia-Manero, MD (Nothing to disclose - 01/05/2021)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Hagop Kantarjian, MD (Grant or research support-Other-AbbVie|Grant or research support-Other-Amgen|Grant or research support-Other-Ascentage|Grant or research support-Bristol-Myers Squibb|Grant or research support-Daiichi Sankyo|Grant or research support-Other-Immunogen|Grant or research support-Other-Jazz|Grant or research support-Pfizer, Inc.|Grant or research support-Sanofi-Aventis|Honoraria-Other-AbbVie|Honoraria-Other-Actinium|Honoraria-Other-Adaptive Biotechnologies|Honoraria-Other-Amgen|Honoraria-Other-Apptitude Health|Honoraria-Other-BioAscend|Honoraria-Daiichi Sankyo|Honoraria-Other-Delta Fly|Honoraria-Other-Janssen Global|Honoraria-Novartis AG|Honoraria-Other-Oxford Biometical|Honoraria-Pfizer, Inc.|Honoraria-Takeda Pharmaceuticals, Inc. - 12/29/2020)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Konstanze Döhner, MD (Nothing to disclose - 02/16/2021)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Andrew Wei, MD, PhD (Grant or research support-Abbvie-|Grant or research support-Amgen-|Grant or research support-AstraZeneca-|Grant or research support-Celgene/BMS-|Grant or research support-Novartis AG-|Grant or research support-Servier-|Grant or research support-F. Hoffmann La Roche Ltd.-|Honoraria-Abbvie-|Honoraria-Amgen-|Honoraria-Astellas-|Honoraria-AstraZeneca-|Honoraria-Celgene/BMS-|Honoraria-Genentech, Inc.-|Honoraria-Janssen-|Honoraria-MacroGenics-|Honoraria-Novartis AG-|Honoraria-Pfizer, Inc.-|Honoraria-Servier-|Membership on advisory committees or review panels, board membership, etc.-Abbvie-|Membership on advisory committees or review panels, board membership, etc.-Amgen-|Membership on advisory committees or review panels, board membership, etc.-Astellas-|Membership on advisory committees or review panels, board membership, etc.-AstraZeneca-|Membership on advisory committees or review panels, board membership, etc.-Celgene/BMS-|Membership on advisory committees or review panels, board membership, etc.-Genentech, Inc.-|Membership on advisory committees or review panels, board membership, etc.-Janssen-|Membership on advisory committees or review panels, board membership, etc.-MacroGenics-|Membership on advisory committees or review panels, board membership, etc.-Novartis AG-|Membership on advisory committees or review panels, board membership, etc.-Pfizer, Inc.-|Membership on advisory committees or review panels, board membership, etc.-Servier-|Speakers Bureau-Novartis AG-|Speakers Bureau-Abbvie-|Speakers Bureau-Celgene/BMS-|Consulting Fee-Servier-|Receipt of Intellectual Property Rights/Patent Holder-AW is a former employee of the Walter and Eliza Hall Institute and is eligible for a fraction of the royalty stream related to venetoclax - - 03/19/2021)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Courtney D DiNardo, MD (Membership on advisory committees or review panels, board membership, etc.-Other-Agios |Membership on advisory committees or review panels, board membership, etc.-Other-Celgene|Membership on advisory committees or review panels, board membership, etc.-Other-Abbvie|Stocks or stock options, excluding diversified mutual funds-Other-Notable Labs|Honoraria-Novartis AG|Honoraria-Other-Aprea|Honoraria-Gilead|Honoraria-Other-Foghorn Therapeutics - 12/18/2020)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James Kochenderfer, MD (James Kochenderfer, MD: Grant or research support-Gilead-|Receipt of Intellectual Property Rights/Patent Holder-Gilead-|Grant or research support-Bristol-Myers Squib Aventis- - 04/17/2021 )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James Kochenderfer, MD (James Kochenderfer, MD: Grant or research support-Gilead-|Receipt of Intellectual Property Rights/Patent Holder-Gilead-|Grant or research support-Bristol-Myers Squib Aventis- - 04/17/2021 )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James Kochenderfer, MD (Grant or research support-Gilead-|Receipt of Intellectual Property Rights/Patent Holder-Gilead-|Grant or research support-Bristol-Myers Squib Aventis- - 04/17/2021)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Tian Y Zhang, MD, PhD (Nothing to disclose - 05/21/2021)</w:t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Torsten Haferlach, MD (Nothing to disclose - 07/26/2021)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Objective(s): 1 Apply new strategies for treating Acute Myeloid Leukemia to improve patient outcomes. 2 Interpret the available data for treatment of intermediate or high-risk Myelofibrosis. 3 Incorporate new options for Myelodysplastic Syndrome in practice.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Tapan Kadia, MD (Grant or research support-Bristol-Myers Squibb|Grant or research support-Pfizer, Inc.|Grant or research support-Other-Abbvie|Grant or research support-Other-Amgen|Grant or research support-Genentech, Inc.|Grant or research support-Other-Ascentage|Grant or research support-Other-Cellenkos|Grant or research support-AstraZeneca|Grant or research support-Other-Astellas|Paid consultant-Other-Abbvie|Paid consultant-Genentech, Inc.|Grant or research support-Other-Jazz|Paid consultant-Other-Jazz|Paid consultant-Novartis AG|Paid consultant-Daiichi Sankyo|Paid consultant-Other-Agios|Paid consultant-Pfizer, Inc. - 01/28/2021)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, Weekly series discussing new research in the field of Leukemia. 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Objective(s): </w:t>
      </w:r>
      <w:r>
        <w:rPr>
          <w:rtl w:val="0"/>
        </w:rPr>
        <w:br/>
      </w:r>
      <w:r>
        <w:rPr>
          <w:rtl w:val="0"/>
        </w:rPr>
        <w:t>Location: Online</w:t>
      </w:r>
      <w:r>
        <w:rPr>
          <w:rtl w:val="0"/>
        </w:rPr>
        <w:br/>
      </w:r>
      <w:r>
        <w:rPr>
          <w:rtl w:val="0"/>
        </w:rPr>
        <w:t>Specialties: Leukemia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 xml:space="preserve">Faculty Disclosures: </w:t>
      </w:r>
      <w:r>
        <w:rPr>
          <w:rtl w:val="0"/>
        </w:rPr>
        <w:br/>
      </w:r>
      <w:r>
        <w:rPr>
          <w:rtl w:val="0"/>
        </w:rPr>
        <w:t>Srdan Verstovsek, MD, PhD (Nothing to disclose - 01/15/2021)</w:t>
      </w:r>
      <w:r>
        <w:rPr>
          <w:rtl w:val="0"/>
        </w:rPr>
        <w:br/>
      </w:r>
      <w:r>
        <w:rPr>
          <w:color w:val="0000FF"/>
          <w:u w:val="single"/>
          <w:rtl w:val="0"/>
        </w:rPr>
        <w:t>Download Handout</w:t>
      </w:r>
      <w:r>
        <w:rPr>
          <w:rtl w:val="0"/>
        </w:rPr>
        <w:t xml:space="preserve"> </w: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="00B1745C">
        <w:rPr>
          <w:rFonts w:ascii="Arial" w:hAnsi="Arial" w:cs="Arial"/>
          <w:sz w:val="20"/>
          <w:szCs w:val="20"/>
        </w:rPr>
        <w:fldChar w:fldCharType="begin"/>
      </w:r>
      <w:r w:rsidR="00B1745C">
        <w:rPr>
          <w:rFonts w:ascii="Arial" w:hAnsi="Arial" w:cs="Arial"/>
          <w:sz w:val="20"/>
          <w:szCs w:val="20"/>
        </w:rPr>
        <w:instrText xml:space="preserve"> IF </w:instrText>
      </w:r>
      <w:r w:rsidR="00B1745C">
        <w:rPr>
          <w:rFonts w:ascii="Arial" w:hAnsi="Arial" w:cs="Arial"/>
          <w:noProof/>
          <w:sz w:val="20"/>
          <w:szCs w:val="20"/>
        </w:rPr>
        <w:instrText>True</w:instrText>
      </w:r>
      <w:r w:rsidR="00B1745C">
        <w:rPr>
          <w:rFonts w:ascii="Arial" w:hAnsi="Arial" w:cs="Arial"/>
          <w:sz w:val="20"/>
          <w:szCs w:val="20"/>
        </w:rPr>
        <w:instrText xml:space="preserve"> = 1 "" "</w:instrText>
      </w:r>
      <w:r w:rsidRPr="00F30FC1" w:rsidR="00072F12">
        <w:rPr>
          <w:rFonts w:ascii="Arial" w:hAnsi="Arial" w:cs="Arial"/>
          <w:sz w:val="20"/>
          <w:szCs w:val="20"/>
        </w:rPr>
        <w:fldChar w:fldCharType="begin"/>
      </w:r>
      <w:r w:rsidRPr="00F30FC1" w:rsidR="00072F12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072F12">
        <w:rPr>
          <w:rFonts w:ascii="Arial" w:hAnsi="Arial" w:cs="Arial"/>
          <w:sz w:val="20"/>
          <w:szCs w:val="20"/>
        </w:rPr>
        <w:fldChar w:fldCharType="begin"/>
      </w:r>
      <w:r w:rsidRPr="00F30FC1" w:rsidR="00072F12">
        <w:rPr>
          <w:rFonts w:ascii="Arial" w:hAnsi="Arial" w:cs="Arial"/>
          <w:sz w:val="20"/>
          <w:szCs w:val="20"/>
        </w:rPr>
        <w:instrText xml:space="preserve"> MERGEFIELD Objectives </w:instrText>
      </w:r>
      <w:r w:rsidRPr="00F30FC1" w:rsidR="00072F12"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«Objectives»</w:instrText>
      </w:r>
      <w:r w:rsidRPr="00F30FC1" w:rsidR="00072F12">
        <w:rPr>
          <w:rFonts w:ascii="Arial" w:hAnsi="Arial" w:cs="Arial"/>
          <w:sz w:val="20"/>
          <w:szCs w:val="20"/>
        </w:rPr>
        <w:fldChar w:fldCharType="end"/>
      </w:r>
      <w:r w:rsidRPr="00F30FC1" w:rsidR="00072F12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072F12">
        <w:rPr>
          <w:rFonts w:ascii="Arial" w:hAnsi="Arial" w:cs="Arial"/>
          <w:b/>
          <w:bCs/>
          <w:sz w:val="20"/>
          <w:szCs w:val="20"/>
        </w:rPr>
        <w:instrText>Learning Objectives:</w:instrText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Objectives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«Objectives»</w:instrText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072F12" w:rsidRPr="00F30FC1" w:rsidP="00B00CE5">
      <w:pPr>
        <w:rPr>
          <w:rFonts w:ascii="Arial" w:hAnsi="Arial" w:cs="Arial"/>
          <w:sz w:val="20"/>
          <w:szCs w:val="20"/>
        </w:rPr>
      </w:pP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b/>
          <w:bCs/>
          <w:noProof/>
          <w:sz w:val="20"/>
          <w:szCs w:val="20"/>
        </w:rPr>
        <w:instrText>Learning Objectives:</w:instrText>
      </w: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  <w:r w:rsidRPr="00F30FC1">
        <w:rPr>
          <w:rFonts w:ascii="Arial" w:hAnsi="Arial" w:cs="Arial"/>
          <w:noProof/>
          <w:sz w:val="20"/>
          <w:szCs w:val="20"/>
        </w:rPr>
        <w:fldChar w:fldCharType="begin"/>
      </w:r>
      <w:r w:rsidRPr="00F30FC1">
        <w:rPr>
          <w:rFonts w:ascii="Arial" w:hAnsi="Arial" w:cs="Arial"/>
          <w:noProof/>
          <w:sz w:val="20"/>
          <w:szCs w:val="20"/>
        </w:rPr>
        <w:instrText xml:space="preserve"> MERGEFIELD Objectives </w:instrText>
      </w:r>
      <w:r w:rsidRPr="00F30FC1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instrText>«Objectives»</w:instrText>
      </w:r>
      <w:r w:rsidRPr="00F30FC1">
        <w:rPr>
          <w:rFonts w:ascii="Arial" w:hAnsi="Arial" w:cs="Arial"/>
          <w:noProof/>
          <w:sz w:val="20"/>
          <w:szCs w:val="20"/>
        </w:rPr>
        <w:fldChar w:fldCharType="end"/>
      </w:r>
    </w:p>
    <w:p w:rsidR="00F439F4" w:rsidRPr="00F30FC1" w:rsidP="00B00CE5">
      <w:pPr>
        <w:rPr>
          <w:rFonts w:ascii="Arial" w:hAnsi="Arial" w:cs="Arial"/>
          <w:noProof/>
          <w:sz w:val="20"/>
          <w:szCs w:val="20"/>
        </w:rPr>
      </w:pPr>
    </w:p>
    <w:p w:rsidR="006655ED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="00B1745C">
        <w:rPr>
          <w:rFonts w:ascii="Arial" w:hAnsi="Arial" w:cs="Arial"/>
          <w:sz w:val="20"/>
          <w:szCs w:val="20"/>
        </w:rPr>
        <w:instrText xml:space="preserve">" </w:instrText>
      </w:r>
      <w:r w:rsidR="00B1745C">
        <w:rPr>
          <w:rFonts w:ascii="Arial" w:hAnsi="Arial" w:cs="Arial"/>
          <w:sz w:val="20"/>
          <w:szCs w:val="20"/>
        </w:rPr>
        <w:fldChar w:fldCharType="separate"/>
      </w:r>
      <w:r w:rsidR="00B1745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  <w:r>
        <w:rPr>
          <w:rFonts w:ascii="Arial" w:hAnsi="Arial" w:cs="Arial"/>
          <w:b/>
          <w:bCs/>
          <w:sz w:val="20"/>
          <w:szCs w:val="20"/>
        </w:rPr>
        <w:instrText>Pharmacist Objectives:</w:instrText>
      </w:r>
    </w:p>
    <w:p w:rsidR="006655ED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PharmObjectives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«PharmObjectives»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6655ED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IF 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instrText xml:space="preserve"> &lt;&gt; "" "</w:instrText>
      </w:r>
      <w:r w:rsidR="00014FEE">
        <w:rPr>
          <w:rFonts w:ascii="Arial" w:hAnsi="Arial" w:cs="Arial"/>
          <w:b/>
          <w:bCs/>
          <w:sz w:val="20"/>
          <w:szCs w:val="20"/>
        </w:rPr>
        <w:instrText>Pharmacy Technician Objectives: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PharmTechObjectives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«PharmTechObjectives»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14FEE">
        <w:rPr>
          <w:rFonts w:ascii="Arial" w:hAnsi="Arial" w:cs="Arial"/>
          <w:sz w:val="20"/>
          <w:szCs w:val="20"/>
        </w:rPr>
        <w:fldChar w:fldCharType="begin"/>
      </w:r>
      <w:r w:rsidR="00014FEE">
        <w:rPr>
          <w:rFonts w:ascii="Arial" w:hAnsi="Arial" w:cs="Arial"/>
          <w:sz w:val="20"/>
          <w:szCs w:val="20"/>
        </w:rPr>
        <w:instrText xml:space="preserve"> IF </w:instrText>
      </w:r>
      <w:r w:rsidR="00014FEE">
        <w:rPr>
          <w:rFonts w:ascii="Arial" w:hAnsi="Arial" w:cs="Arial"/>
          <w:sz w:val="20"/>
          <w:szCs w:val="20"/>
        </w:rPr>
        <w:instrText>"</w:instrText>
      </w:r>
      <w:r w:rsidR="00014FEE">
        <w:rPr>
          <w:rFonts w:ascii="Arial" w:hAnsi="Arial" w:cs="Arial"/>
          <w:sz w:val="20"/>
          <w:szCs w:val="20"/>
        </w:rPr>
        <w:instrText>"</w:instrText>
      </w:r>
      <w:r w:rsidR="00014FEE">
        <w:rPr>
          <w:rFonts w:ascii="Arial" w:hAnsi="Arial" w:cs="Arial"/>
          <w:sz w:val="20"/>
          <w:szCs w:val="20"/>
        </w:rPr>
        <w:instrText xml:space="preserve"> &lt;&gt; "" "</w:instrText>
      </w:r>
      <w:r w:rsidR="00014FEE">
        <w:rPr>
          <w:rFonts w:ascii="Arial" w:hAnsi="Arial" w:cs="Arial"/>
          <w:b/>
          <w:bCs/>
          <w:sz w:val="20"/>
          <w:szCs w:val="20"/>
        </w:rPr>
        <w:instrText>Nursing Objectives:</w:instrText>
      </w:r>
    </w:p>
    <w:p w:rsidR="00014FEE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ANCCObjectives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439F4">
        <w:rPr>
          <w:rFonts w:ascii="Arial" w:hAnsi="Arial" w:cs="Arial"/>
          <w:noProof/>
          <w:sz w:val="20"/>
          <w:szCs w:val="20"/>
        </w:rPr>
        <w:instrText>«ANCCObjectives»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014FEE" w:rsidP="00B00CE5">
      <w:pPr>
        <w:rPr>
          <w:rFonts w:ascii="Arial" w:hAnsi="Arial" w:cs="Arial"/>
          <w:sz w:val="20"/>
          <w:szCs w:val="20"/>
        </w:rPr>
      </w:pPr>
    </w:p>
    <w:p w:rsidR="00F439F4" w:rsidP="00B00CE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" ""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30FC1" w:rsidR="004E12A8">
        <w:rPr>
          <w:rFonts w:ascii="Arial" w:hAnsi="Arial" w:cs="Arial"/>
          <w:sz w:val="20"/>
          <w:szCs w:val="20"/>
        </w:rPr>
        <w:fldChar w:fldCharType="begin"/>
      </w:r>
      <w:r w:rsidRPr="00F30FC1" w:rsidR="004E12A8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4E12A8">
        <w:rPr>
          <w:rFonts w:ascii="Arial" w:hAnsi="Arial" w:cs="Arial"/>
          <w:sz w:val="20"/>
          <w:szCs w:val="20"/>
        </w:rPr>
        <w:instrText>0.00</w:instrText>
      </w:r>
      <w:r w:rsidRPr="00F30FC1" w:rsidR="004E12A8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4E12A8">
        <w:rPr>
          <w:rFonts w:ascii="Arial" w:hAnsi="Arial" w:cs="Arial"/>
          <w:b/>
          <w:bCs/>
          <w:sz w:val="20"/>
          <w:szCs w:val="20"/>
        </w:rPr>
        <w:instrText>Type of Activity:</w:instrText>
      </w:r>
      <w:r w:rsidRPr="00F30FC1" w:rsidR="004E12A8">
        <w:rPr>
          <w:rFonts w:ascii="Arial" w:hAnsi="Arial" w:cs="Arial"/>
          <w:sz w:val="20"/>
          <w:szCs w:val="20"/>
        </w:rPr>
        <w:instrText xml:space="preserve"> </w:instrText>
      </w:r>
      <w:r w:rsidRPr="00F30FC1" w:rsidR="004E12A8">
        <w:rPr>
          <w:rFonts w:ascii="Arial" w:hAnsi="Arial" w:cs="Arial"/>
          <w:sz w:val="20"/>
          <w:szCs w:val="20"/>
        </w:rPr>
        <w:fldChar w:fldCharType="begin"/>
      </w:r>
      <w:r w:rsidRPr="00F30FC1" w:rsidR="004E12A8">
        <w:rPr>
          <w:rFonts w:ascii="Arial" w:hAnsi="Arial" w:cs="Arial"/>
          <w:sz w:val="20"/>
          <w:szCs w:val="20"/>
        </w:rPr>
        <w:instrText xml:space="preserve"> MERGEFIELD ACPEActivityType </w:instrText>
      </w:r>
      <w:r w:rsidRPr="00F30FC1" w:rsidR="004E12A8">
        <w:rPr>
          <w:rFonts w:ascii="Arial" w:hAnsi="Arial" w:cs="Arial"/>
          <w:sz w:val="20"/>
          <w:szCs w:val="20"/>
        </w:rPr>
        <w:fldChar w:fldCharType="separate"/>
      </w:r>
      <w:r w:rsidRPr="00F30FC1" w:rsidR="004E12A8">
        <w:rPr>
          <w:rFonts w:ascii="Arial" w:hAnsi="Arial" w:cs="Arial"/>
          <w:sz w:val="20"/>
          <w:szCs w:val="20"/>
        </w:rPr>
        <w:fldChar w:fldCharType="end"/>
      </w:r>
    </w:p>
    <w:p w:rsidR="004E12A8" w:rsidRPr="00F30FC1" w:rsidP="00B00CE5">
      <w:pPr>
        <w:rPr>
          <w:rFonts w:ascii="Arial" w:hAnsi="Arial" w:cs="Arial"/>
          <w:sz w:val="20"/>
          <w:szCs w:val="20"/>
        </w:rPr>
      </w:pPr>
    </w:p>
    <w:p w:rsidR="00DA0EF7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>Live Activity</w:instrText>
      </w:r>
      <w:r w:rsidRPr="00F30FC1">
        <w:rPr>
          <w:rFonts w:ascii="Arial" w:hAnsi="Arial" w:cs="Arial"/>
          <w:sz w:val="20"/>
          <w:szCs w:val="20"/>
        </w:rPr>
        <w:instrText>"</w:instrText>
      </w:r>
      <w:r w:rsidRPr="00F30FC1">
        <w:rPr>
          <w:rFonts w:ascii="Arial" w:hAnsi="Arial" w:cs="Arial"/>
          <w:sz w:val="20"/>
          <w:szCs w:val="20"/>
        </w:rPr>
        <w:instrText xml:space="preserve"> = "Enduring Material"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Initial Release Date: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StartTime \@ "M/d/yyyy"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DA0EF7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b/>
          <w:bCs/>
          <w:sz w:val="20"/>
          <w:szCs w:val="20"/>
        </w:rPr>
        <w:instrText>Expiration Date: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EndTime \@ "M/d/yyyy"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</w:p>
    <w:p w:rsidR="0096203D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b/>
          <w:bCs/>
          <w:sz w:val="20"/>
          <w:szCs w:val="20"/>
        </w:rPr>
        <w:instrText>Estimated Time to Complete</w:instrText>
      </w:r>
      <w:r w:rsidRPr="00F30FC1">
        <w:rPr>
          <w:rFonts w:ascii="Arial" w:hAnsi="Arial" w:cs="Arial"/>
          <w:sz w:val="20"/>
          <w:szCs w:val="20"/>
        </w:rPr>
        <w:tab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CMEHours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hour(s)</w:instrText>
      </w:r>
    </w:p>
    <w:p w:rsidR="0096203D" w:rsidRPr="00F30FC1" w:rsidP="00B00CE5">
      <w:pPr>
        <w:rPr>
          <w:rFonts w:ascii="Arial" w:hAnsi="Arial" w:cs="Arial"/>
          <w:sz w:val="20"/>
          <w:szCs w:val="20"/>
        </w:rPr>
      </w:pPr>
    </w:p>
    <w:p w:rsidR="00EF0C38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</w:instrText>
      </w:r>
      <w:r w:rsidRPr="00F30FC1">
        <w:rPr>
          <w:rFonts w:ascii="Arial" w:hAnsi="Arial" w:cs="Arial"/>
          <w:b/>
          <w:bCs/>
          <w:sz w:val="20"/>
          <w:szCs w:val="20"/>
        </w:rPr>
        <w:instrText>Requirements for Successful Activity Completion: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To successfully complete this activity and be awarded continuing education credit, the following requirements must be met: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View the recording of the live presentation in its entirety,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Complete the Pre- and Post-Tests and the active learning assessment(s) contained within the module, and </w:instrText>
      </w:r>
    </w:p>
    <w:p w:rsidR="00EF0C38" w:rsidRPr="00F30FC1" w:rsidP="00EF0C3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Submit the Activity Evaluation, also provided within the module. 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Pharmacists must provide their NABP e-Profile ID and date of birth (MMDD). </w:instrText>
      </w:r>
    </w:p>
    <w:p w:rsidR="00EF0C38" w:rsidRPr="00F30FC1" w:rsidP="00EF0C38">
      <w:pPr>
        <w:rPr>
          <w:rFonts w:ascii="Arial" w:hAnsi="Arial" w:cs="Arial"/>
          <w:sz w:val="20"/>
          <w:szCs w:val="20"/>
        </w:rPr>
      </w:pPr>
    </w:p>
    <w:p w:rsidR="00EF0C38" w:rsidRPr="00F30FC1" w:rsidP="00EF0C38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For other health disciplines, a letter verifying completion of this activity will be provided if requested within 60 days of activity completion: please email your request to </w:instrText>
      </w:r>
      <w:r w:rsidRPr="00F30FC1">
        <w:rPr>
          <w:rFonts w:ascii="Arial" w:hAnsi="Arial" w:cs="Arial"/>
          <w:color w:val="0432FF"/>
          <w:sz w:val="20"/>
          <w:szCs w:val="20"/>
          <w:u w:val="single"/>
        </w:rPr>
        <w:instrText>PharmacyEducation@mdanderson.org</w:instrText>
      </w:r>
      <w:r w:rsidRPr="00F30FC1">
        <w:rPr>
          <w:rFonts w:ascii="Arial" w:hAnsi="Arial" w:cs="Arial"/>
          <w:sz w:val="20"/>
          <w:szCs w:val="20"/>
        </w:rPr>
        <w:instrText>.</w:instrText>
      </w:r>
    </w:p>
    <w:p w:rsidR="00EF0C38" w:rsidRPr="00F30FC1" w:rsidP="00B00CE5">
      <w:pPr>
        <w:rPr>
          <w:rFonts w:ascii="Arial" w:hAnsi="Arial" w:cs="Arial"/>
          <w:sz w:val="20"/>
          <w:szCs w:val="20"/>
        </w:rPr>
      </w:pPr>
    </w:p>
    <w:p w:rsidR="00960212" w:rsidP="00B00CE5">
      <w:pPr>
        <w:rPr>
          <w:rFonts w:ascii="Arial" w:hAnsi="Arial" w:cs="Arial"/>
          <w:b/>
          <w:b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800780">
        <w:rPr>
          <w:rFonts w:ascii="Arial" w:hAnsi="Arial" w:cs="Arial"/>
          <w:sz w:val="20"/>
          <w:szCs w:val="20"/>
        </w:rPr>
        <w:fldChar w:fldCharType="begin"/>
      </w:r>
      <w:r w:rsidRPr="00F30FC1" w:rsidR="0080078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8800C7">
        <w:rPr>
          <w:rFonts w:ascii="Arial" w:hAnsi="Arial" w:cs="Arial"/>
          <w:sz w:val="20"/>
          <w:szCs w:val="20"/>
        </w:rPr>
        <w:fldChar w:fldCharType="begin"/>
      </w:r>
      <w:r w:rsidRPr="00F30FC1" w:rsidR="008800C7">
        <w:rPr>
          <w:rFonts w:ascii="Arial" w:hAnsi="Arial" w:cs="Arial"/>
          <w:sz w:val="20"/>
          <w:szCs w:val="20"/>
        </w:rPr>
        <w:instrText xml:space="preserve"> = </w:instrText>
      </w:r>
      <w:r w:rsidRPr="00F30FC1" w:rsidR="008800C7">
        <w:rPr>
          <w:rFonts w:ascii="Arial" w:hAnsi="Arial" w:cs="Arial"/>
          <w:sz w:val="20"/>
          <w:szCs w:val="20"/>
        </w:rPr>
        <w:fldChar w:fldCharType="begin"/>
      </w:r>
      <w:r w:rsidRPr="00F30FC1" w:rsidR="008800C7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8800C7">
        <w:rPr>
          <w:rFonts w:ascii="Arial" w:hAnsi="Arial" w:cs="Arial"/>
          <w:sz w:val="20"/>
          <w:szCs w:val="20"/>
        </w:rPr>
        <w:instrText>1.00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</w:instrText>
      </w:r>
      <w:r w:rsidRPr="00F30FC1" w:rsidR="008800C7">
        <w:rPr>
          <w:rFonts w:ascii="Arial" w:hAnsi="Arial" w:cs="Arial"/>
          <w:sz w:val="20"/>
          <w:szCs w:val="20"/>
        </w:rPr>
        <w:instrText xml:space="preserve"> </w:instrText>
      </w:r>
      <w:r w:rsidRPr="00F30FC1" w:rsidR="008800C7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1</w:instrText>
      </w:r>
      <w:r w:rsidRPr="00F30FC1" w:rsidR="008800C7">
        <w:rPr>
          <w:rFonts w:ascii="Arial" w:hAnsi="Arial" w:cs="Arial"/>
          <w:sz w:val="20"/>
          <w:szCs w:val="20"/>
        </w:rPr>
        <w:fldChar w:fldCharType="end"/>
      </w:r>
      <w:r w:rsidRPr="00F30FC1" w:rsidR="00651F60">
        <w:rPr>
          <w:rFonts w:ascii="Arial" w:hAnsi="Arial" w:cs="Arial"/>
          <w:sz w:val="20"/>
          <w:szCs w:val="20"/>
        </w:rPr>
        <w:instrText xml:space="preserve"> + </w:instrText>
      </w:r>
      <w:r w:rsidRPr="00F30FC1" w:rsidR="00651F60">
        <w:rPr>
          <w:rFonts w:ascii="Arial" w:hAnsi="Arial" w:cs="Arial"/>
          <w:sz w:val="20"/>
          <w:szCs w:val="20"/>
        </w:rPr>
        <w:fldChar w:fldCharType="begin"/>
      </w:r>
      <w:r w:rsidRPr="00F30FC1" w:rsidR="00651F6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651F60">
        <w:rPr>
          <w:rFonts w:ascii="Arial" w:hAnsi="Arial" w:cs="Arial"/>
          <w:sz w:val="20"/>
          <w:szCs w:val="20"/>
        </w:rPr>
        <w:instrText>0.00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 </w:instrText>
      </w:r>
      <w:r w:rsidRPr="00F30FC1" w:rsidR="00651F60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0</w:instrText>
      </w:r>
      <w:r w:rsidRPr="00F30FC1" w:rsidR="00651F60">
        <w:rPr>
          <w:rFonts w:ascii="Arial" w:hAnsi="Arial" w:cs="Arial"/>
          <w:sz w:val="20"/>
          <w:szCs w:val="20"/>
        </w:rPr>
        <w:fldChar w:fldCharType="end"/>
      </w:r>
      <w:r w:rsidRPr="00F30FC1" w:rsidR="00651F60">
        <w:rPr>
          <w:rFonts w:ascii="Arial" w:hAnsi="Arial" w:cs="Arial"/>
          <w:sz w:val="20"/>
          <w:szCs w:val="20"/>
        </w:rPr>
        <w:instrText xml:space="preserve"> + </w:instrText>
      </w:r>
      <w:r w:rsidRPr="00F30FC1" w:rsidR="00651F60">
        <w:rPr>
          <w:rFonts w:ascii="Arial" w:hAnsi="Arial" w:cs="Arial"/>
          <w:sz w:val="20"/>
          <w:szCs w:val="20"/>
        </w:rPr>
        <w:fldChar w:fldCharType="begin"/>
      </w:r>
      <w:r w:rsidRPr="00F30FC1" w:rsidR="00651F60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651F60">
        <w:rPr>
          <w:rFonts w:ascii="Arial" w:hAnsi="Arial" w:cs="Arial"/>
          <w:sz w:val="20"/>
          <w:szCs w:val="20"/>
        </w:rPr>
        <w:instrText>0.00</w:instrText>
      </w:r>
      <w:r w:rsidRPr="00F30FC1" w:rsidR="00651F60">
        <w:rPr>
          <w:rFonts w:ascii="Arial" w:hAnsi="Arial" w:cs="Arial"/>
          <w:sz w:val="20"/>
          <w:szCs w:val="20"/>
        </w:rPr>
        <w:instrText xml:space="preserve"> &gt; 0 1 0 </w:instrText>
      </w:r>
      <w:r w:rsidRPr="00F30FC1" w:rsidR="00651F60">
        <w:rPr>
          <w:rFonts w:ascii="Arial" w:hAnsi="Arial" w:cs="Arial"/>
          <w:sz w:val="20"/>
          <w:szCs w:val="20"/>
        </w:rPr>
        <w:fldChar w:fldCharType="separate"/>
      </w:r>
      <w:r w:rsidRPr="00F30FC1" w:rsidR="00651F60">
        <w:rPr>
          <w:rFonts w:ascii="Arial" w:hAnsi="Arial" w:cs="Arial"/>
          <w:sz w:val="20"/>
          <w:szCs w:val="20"/>
        </w:rPr>
        <w:instrText>0</w:instrText>
      </w:r>
      <w:r w:rsidRPr="00F30FC1" w:rsidR="00651F60">
        <w:rPr>
          <w:rFonts w:ascii="Arial" w:hAnsi="Arial" w:cs="Arial"/>
          <w:sz w:val="20"/>
          <w:szCs w:val="20"/>
        </w:rPr>
        <w:fldChar w:fldCharType="end"/>
      </w:r>
      <w:r w:rsidRPr="00F30FC1" w:rsidR="008800C7">
        <w:rPr>
          <w:rFonts w:ascii="Arial" w:hAnsi="Arial" w:cs="Arial"/>
          <w:sz w:val="20"/>
          <w:szCs w:val="20"/>
        </w:rPr>
        <w:instrText xml:space="preserve"> </w:instrText>
      </w:r>
      <w:r w:rsidRPr="00F30FC1" w:rsidR="008800C7">
        <w:rPr>
          <w:rFonts w:ascii="Arial" w:hAnsi="Arial" w:cs="Arial"/>
          <w:sz w:val="20"/>
          <w:szCs w:val="20"/>
        </w:rPr>
        <w:fldChar w:fldCharType="separate"/>
      </w:r>
      <w:r w:rsidRPr="00F30FC1" w:rsidR="008800C7">
        <w:rPr>
          <w:rFonts w:ascii="Arial" w:hAnsi="Arial" w:cs="Arial"/>
          <w:sz w:val="20"/>
          <w:szCs w:val="20"/>
        </w:rPr>
        <w:instrText>1</w:instrText>
      </w:r>
      <w:r w:rsidRPr="00F30FC1" w:rsidR="008800C7">
        <w:rPr>
          <w:rFonts w:ascii="Arial" w:hAnsi="Arial" w:cs="Arial"/>
          <w:sz w:val="20"/>
          <w:szCs w:val="20"/>
        </w:rPr>
        <w:fldChar w:fldCharType="end"/>
      </w:r>
      <w:r w:rsidRPr="00F30FC1" w:rsidR="00364D88">
        <w:rPr>
          <w:rFonts w:ascii="Arial" w:hAnsi="Arial" w:cs="Arial"/>
          <w:sz w:val="20"/>
          <w:szCs w:val="20"/>
        </w:rPr>
        <w:instrText xml:space="preserve"> &gt; 0</w:instrText>
      </w:r>
      <w:r w:rsidRPr="00F30FC1" w:rsidR="00800780">
        <w:rPr>
          <w:rFonts w:ascii="Arial" w:hAnsi="Arial" w:cs="Arial"/>
          <w:sz w:val="20"/>
          <w:szCs w:val="20"/>
        </w:rPr>
        <w:instrText xml:space="preserve"> "</w:instrText>
      </w:r>
      <w:r w:rsidRPr="00F30FC1" w:rsidR="00800780">
        <w:rPr>
          <w:rFonts w:ascii="Arial" w:hAnsi="Arial" w:cs="Arial"/>
          <w:b/>
          <w:bCs/>
          <w:sz w:val="20"/>
          <w:szCs w:val="20"/>
        </w:rPr>
        <w:instrText>Accreditation: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1.00</w:instrText>
      </w:r>
      <w:r w:rsidRPr="00F30FC1">
        <w:rPr>
          <w:rFonts w:ascii="Arial" w:hAnsi="Arial" w:cs="Arial"/>
          <w:sz w:val="20"/>
          <w:szCs w:val="20"/>
        </w:rPr>
        <w:instrText xml:space="preserve"> &gt; </w:instrText>
      </w:r>
      <w:r w:rsidRPr="00F30FC1" w:rsidR="00364D88">
        <w:rPr>
          <w:rFonts w:ascii="Arial" w:hAnsi="Arial" w:cs="Arial"/>
          <w:sz w:val="20"/>
          <w:szCs w:val="20"/>
        </w:rPr>
        <w:instrText>0</w:instrText>
      </w:r>
      <w:r w:rsidRPr="00F30FC1">
        <w:rPr>
          <w:rFonts w:ascii="Arial" w:hAnsi="Arial" w:cs="Arial"/>
          <w:sz w:val="20"/>
          <w:szCs w:val="20"/>
        </w:rPr>
        <w:instrText xml:space="preserve"> "</w:instrText>
      </w:r>
      <w:r w:rsidRPr="00F30FC1">
        <w:rPr>
          <w:rFonts w:ascii="Arial" w:hAnsi="Arial" w:cs="Arial"/>
          <w:iCs/>
          <w:sz w:val="20"/>
          <w:szCs w:val="20"/>
        </w:rPr>
        <w:instrText>The University of Texas MD Anderson Cancer Center is accredited by the Accreditation Council for Continuing Medical Education (ACCME) to provide continuing medical education for physicians.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instrText>The University of Texas MD Anderson Cancer Center is accredited by the Accreditation Council for Continuing Medical Education (ACCME) to provide continuing medical education for physicians.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"The University of Texas MD Anderson Cancer Center is accredited with distinction as a provider of nursing continuing professional development by the American Nurses Credentialing Center's Commission on Accreditation.</w:instrTex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2254FB" w:rsidRPr="00F30FC1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instrText>0.00</w:instrText>
      </w:r>
      <w:r w:rsidRPr="00F30FC1">
        <w:rPr>
          <w:rFonts w:ascii="Arial" w:hAnsi="Arial" w:cs="Arial"/>
          <w:sz w:val="20"/>
          <w:szCs w:val="20"/>
        </w:rPr>
        <w:instrText xml:space="preserve"> &gt; 0 "</w:instrText>
      </w:r>
    </w:p>
    <w:p w:rsidR="00BA42A0" w:rsidRPr="00F30FC1" w:rsidP="002254FB">
      <w:pPr>
        <w:rPr>
          <w:rFonts w:ascii="Arial" w:hAnsi="Arial" w:cs="Arial"/>
          <w:sz w:val="20"/>
          <w:szCs w:val="20"/>
        </w:rPr>
        <w:sectPr w:rsidSect="00D44D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42A0" w:rsidRPr="00F30FC1" w:rsidP="00B00CE5">
      <w:pPr>
        <w:rPr>
          <w:rFonts w:ascii="Arial" w:hAnsi="Arial" w:cs="Arial"/>
          <w:sz w:val="20"/>
          <w:szCs w:val="20"/>
        </w:rPr>
        <w:sectPr w:rsidSect="00BA42A0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"/>
            <w:col w:w="10080"/>
          </w:cols>
          <w:docGrid w:linePitch="360"/>
        </w:sectPr>
      </w:pPr>
      <w:r w:rsidRPr="00F30FC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9433" cy="389530"/>
            <wp:effectExtent l="0" t="0" r="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6" cy="3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FC1">
        <w:rPr>
          <w:rFonts w:ascii="Arial" w:hAnsi="Arial" w:cs="Arial"/>
          <w:sz w:val="20"/>
          <w:szCs w:val="20"/>
        </w:rPr>
        <w:br w:type="column"/>
      </w:r>
      <w:r w:rsidRPr="00F30FC1" w:rsidR="002254FB">
        <w:rPr>
          <w:rFonts w:ascii="Arial" w:hAnsi="Arial" w:cs="Arial"/>
          <w:sz w:val="20"/>
          <w:szCs w:val="20"/>
        </w:rPr>
        <w:instrText xml:space="preserve">The University of Texas MD Anderson Cancer Center is accredited by the Accreditation Council for Pharmacy Education as a provider of continuing pharmacy education. This application-based activity has been approved for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ACPEHoursMax \# 0.00#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contact hour(s)</w:instrText>
      </w:r>
      <w:r w:rsidRPr="00F30FC1">
        <w:rPr>
          <w:rFonts w:ascii="Arial" w:hAnsi="Arial" w:cs="Arial"/>
          <w:sz w:val="20"/>
          <w:szCs w:val="20"/>
        </w:rPr>
        <w:instrText xml:space="preserve"> (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=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ACPEHoursMax </w:instrText>
      </w:r>
      <w:r w:rsidRPr="00F30FC1" w:rsidR="008A728B">
        <w:rPr>
          <w:rFonts w:ascii="Arial" w:hAnsi="Arial" w:cs="Arial"/>
          <w:sz w:val="20"/>
          <w:szCs w:val="20"/>
        </w:rPr>
        <w:instrText xml:space="preserve">\# 0.00#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/ 10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CEU)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=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+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1 0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&gt; 0 "</w:instrText>
      </w:r>
      <w:r w:rsidRPr="00F30FC1" w:rsidR="00462A4A">
        <w:rPr>
          <w:rFonts w:ascii="Arial" w:hAnsi="Arial" w:cs="Arial"/>
          <w:sz w:val="20"/>
          <w:szCs w:val="20"/>
        </w:rPr>
        <w:instrText xml:space="preserve"> under universal activity number </w:instrText>
      </w:r>
      <w:r w:rsidRPr="00F30FC1" w:rsidR="002254FB">
        <w:rPr>
          <w:rFonts w:ascii="Arial" w:hAnsi="Arial" w:cs="Arial"/>
          <w:sz w:val="20"/>
          <w:szCs w:val="20"/>
        </w:rPr>
        <w:instrText xml:space="preserve">(UAN)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IF 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 &lt;&gt; "" "</w:instrText>
      </w:r>
      <w:r w:rsidRPr="00F30FC1" w:rsidR="002254FB">
        <w:rPr>
          <w:rFonts w:ascii="Arial" w:hAnsi="Arial" w:cs="Arial"/>
          <w:sz w:val="20"/>
          <w:szCs w:val="20"/>
        </w:rPr>
        <w:fldChar w:fldCharType="begin"/>
      </w:r>
      <w:r w:rsidRPr="00F30FC1" w:rsidR="002254FB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ACPEPharmUAN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2772BA">
        <w:rPr>
          <w:rFonts w:ascii="Arial" w:hAnsi="Arial" w:cs="Arial"/>
          <w:sz w:val="20"/>
          <w:szCs w:val="20"/>
        </w:rPr>
        <w:instrText xml:space="preserve"> &lt;&gt; "" " / " ""</w:instrText>
      </w:r>
      <w:r w:rsidRPr="00F30FC1">
        <w:rPr>
          <w:rFonts w:ascii="Arial" w:hAnsi="Arial" w:cs="Arial"/>
          <w:sz w:val="20"/>
          <w:szCs w:val="20"/>
        </w:rPr>
        <w:instrText xml:space="preserve">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fldChar w:fldCharType="begin"/>
      </w:r>
      <w:r w:rsidRPr="00F30FC1">
        <w:rPr>
          <w:rFonts w:ascii="Arial" w:hAnsi="Arial" w:cs="Arial"/>
          <w:sz w:val="20"/>
          <w:szCs w:val="20"/>
        </w:rPr>
        <w:instrText xml:space="preserve"> MERGEFIELD ACPETechUAN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>
        <w:rPr>
          <w:rFonts w:ascii="Arial" w:hAnsi="Arial" w:cs="Arial"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sz w:val="20"/>
          <w:szCs w:val="20"/>
        </w:rPr>
        <w:fldChar w:fldCharType="separate"/>
      </w:r>
      <w:r w:rsidRPr="00F30FC1">
        <w:rPr>
          <w:rFonts w:ascii="Arial" w:hAnsi="Arial" w:cs="Arial"/>
          <w:sz w:val="20"/>
          <w:szCs w:val="20"/>
        </w:rPr>
        <w:fldChar w:fldCharType="end"/>
      </w:r>
      <w:r w:rsidRPr="00F30FC1" w:rsidR="002254FB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2254FB">
        <w:rPr>
          <w:rFonts w:ascii="Arial" w:hAnsi="Arial" w:cs="Arial"/>
          <w:sz w:val="20"/>
          <w:szCs w:val="20"/>
        </w:rPr>
        <w:fldChar w:fldCharType="separate"/>
      </w:r>
      <w:r w:rsidRPr="00F30FC1" w:rsidR="002254FB">
        <w:rPr>
          <w:rFonts w:ascii="Arial" w:hAnsi="Arial" w:cs="Arial"/>
          <w:sz w:val="20"/>
          <w:szCs w:val="20"/>
        </w:rPr>
        <w:fldChar w:fldCharType="end"/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="00321940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sz w:val="20"/>
          <w:szCs w:val="20"/>
        </w:rPr>
        <w:instrText>" ""</w:instrText>
      </w:r>
      <w:r w:rsidRPr="00F30FC1" w:rsidR="00800780">
        <w:rPr>
          <w:rFonts w:ascii="Arial" w:hAnsi="Arial" w:cs="Arial"/>
          <w:sz w:val="20"/>
          <w:szCs w:val="20"/>
        </w:rPr>
        <w:instrText xml:space="preserve"> </w:instrText>
      </w:r>
      <w:r w:rsidRPr="00F30FC1" w:rsidR="00800780">
        <w:rPr>
          <w:rFonts w:ascii="Arial" w:hAnsi="Arial" w:cs="Arial"/>
          <w:sz w:val="20"/>
          <w:szCs w:val="20"/>
        </w:rPr>
        <w:fldChar w:fldCharType="separate"/>
      </w:r>
      <w:r w:rsidRPr="00F30FC1" w:rsidR="00800780">
        <w:rPr>
          <w:rFonts w:ascii="Arial" w:hAnsi="Arial" w:cs="Arial"/>
          <w:sz w:val="20"/>
          <w:szCs w:val="20"/>
        </w:rPr>
        <w:fldChar w:fldCharType="end"/>
      </w:r>
      <w:r w:rsidRPr="00F30FC1" w:rsidR="00800780">
        <w:rPr>
          <w:rFonts w:ascii="Arial" w:hAnsi="Arial" w:cs="Arial"/>
          <w:sz w:val="20"/>
          <w:szCs w:val="20"/>
        </w:rPr>
        <w:instrText xml:space="preserve">" "" </w:instrText>
      </w:r>
      <w:r w:rsidRPr="00F30FC1" w:rsidR="00800780">
        <w:rPr>
          <w:rFonts w:ascii="Arial" w:hAnsi="Arial" w:cs="Arial"/>
          <w:sz w:val="20"/>
          <w:szCs w:val="20"/>
        </w:rPr>
        <w:fldChar w:fldCharType="separate"/>
      </w:r>
      <w:r w:rsidRPr="00F30FC1" w:rsidR="00800780">
        <w:rPr>
          <w:rFonts w:ascii="Arial" w:hAnsi="Arial" w:cs="Arial"/>
          <w:b/>
          <w:bCs/>
          <w:sz w:val="20"/>
          <w:szCs w:val="20"/>
        </w:rPr>
        <w:t>Accreditation:</w:t>
      </w:r>
    </w:p>
    <w:p w:rsidR="00960212" w:rsidP="00B00CE5">
      <w:pPr>
        <w:rPr>
          <w:rFonts w:ascii="Arial" w:hAnsi="Arial" w:cs="Arial"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The University of Texas MD Anderson Cancer Center is accredited by the Accreditation Council for Continuing Medical Education (ACCME) to provide continuing medical education for physicians.</w:t>
      </w:r>
    </w:p>
    <w:p w:rsidR="00960212" w:rsidP="00B00CE5">
      <w:pPr>
        <w:rPr>
          <w:rFonts w:ascii="Arial" w:hAnsi="Arial" w:cs="Arial"/>
          <w:sz w:val="20"/>
          <w:szCs w:val="20"/>
        </w:rPr>
      </w:pPr>
    </w:p>
    <w:p w:rsidRPr="00F30FC1" w:rsidP="00B00CE5">
      <w:pPr>
        <w:rPr>
          <w:rFonts w:ascii="Arial" w:hAnsi="Arial" w:cs="Arial"/>
          <w:sz w:val="20"/>
          <w:szCs w:val="20"/>
        </w:rPr>
      </w:pPr>
      <w:r w:rsidRPr="00F30FC1" w:rsidR="00800780">
        <w:rPr>
          <w:rFonts w:ascii="Arial" w:hAnsi="Arial" w:cs="Arial"/>
          <w:sz w:val="20"/>
          <w:szCs w:val="20"/>
        </w:rPr>
        <w:fldChar w:fldCharType="end"/>
      </w:r>
      <w:r w:rsidRPr="00F30FC1" w:rsidR="00715BC8">
        <w:rPr>
          <w:rFonts w:ascii="Arial" w:hAnsi="Arial" w:cs="Arial"/>
          <w:b/>
          <w:bCs/>
          <w:sz w:val="20"/>
          <w:szCs w:val="20"/>
        </w:rPr>
        <w:t>Credit Designation:</w:t>
      </w:r>
      <w:r w:rsidR="00321940">
        <w:rPr>
          <w:rFonts w:ascii="Arial" w:hAnsi="Arial" w:cs="Arial"/>
          <w:iCs/>
          <w:sz w:val="20"/>
          <w:szCs w:val="20"/>
        </w:rPr>
        <w:fldChar w:fldCharType="begin"/>
      </w:r>
      <w:r w:rsidR="00321940">
        <w:rPr>
          <w:rFonts w:ascii="Arial" w:hAnsi="Arial" w:cs="Arial"/>
          <w:iCs/>
          <w:sz w:val="20"/>
          <w:szCs w:val="20"/>
        </w:rPr>
        <w:instrText xml:space="preserve"> IF </w:instrText>
      </w:r>
      <w:r w:rsidR="00321940">
        <w:rPr>
          <w:rFonts w:ascii="Arial" w:hAnsi="Arial" w:cs="Arial"/>
          <w:iCs/>
          <w:noProof/>
          <w:sz w:val="20"/>
          <w:szCs w:val="20"/>
        </w:rPr>
        <w:instrText>1.00</w:instrText>
      </w:r>
      <w:r w:rsidR="00321940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instrText>live activity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for a maximum of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1.00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>
        <w:rPr>
          <w:rFonts w:ascii="Arial" w:hAnsi="Arial" w:cs="Arial"/>
          <w:iCs/>
          <w:sz w:val="20"/>
          <w:szCs w:val="20"/>
        </w:rPr>
        <w:instrText>1.00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/>
          <w:sz w:val="20"/>
          <w:szCs w:val="20"/>
        </w:rPr>
        <w:instrText>AMA PRA Category 1 Credit(s)</w:instrText>
      </w:r>
      <w:r w:rsidRPr="00715BC8">
        <w:rPr>
          <w:rFonts w:ascii="Arial" w:hAnsi="Arial" w:cs="Arial"/>
          <w:iCs/>
          <w:sz w:val="20"/>
          <w:szCs w:val="20"/>
        </w:rPr>
        <w:instrText>™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 </w:instrText>
      </w:r>
      <w:r w:rsidR="00513E68">
        <w:rPr>
          <w:rFonts w:ascii="Arial" w:hAnsi="Arial" w:cs="Arial"/>
          <w:iCs/>
          <w:sz w:val="20"/>
          <w:szCs w:val="20"/>
        </w:rPr>
        <w:instrText>of which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EthicsHoursMax \# 0.00#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="00513E68">
        <w:rPr>
          <w:rFonts w:ascii="Arial" w:hAnsi="Arial" w:cs="Arial"/>
          <w:iCs/>
          <w:sz w:val="20"/>
          <w:szCs w:val="20"/>
        </w:rPr>
        <w:instrText xml:space="preserve"> have been designated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in the area of medical ethics and/or professional responsibility"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iCs/>
          <w:sz w:val="20"/>
          <w:szCs w:val="20"/>
        </w:rPr>
        <w:instrText>1.00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>
        <w:rPr>
          <w:rFonts w:ascii="Arial" w:hAnsi="Arial" w:cs="Arial"/>
          <w:i/>
          <w:sz w:val="20"/>
          <w:szCs w:val="20"/>
        </w:rPr>
        <w:instrText>AMA PRA Category 1 Credit(s)</w:instrText>
      </w:r>
      <w:r w:rsidRPr="00715BC8">
        <w:rPr>
          <w:rFonts w:ascii="Arial" w:hAnsi="Arial" w:cs="Arial"/>
          <w:iCs/>
          <w:sz w:val="20"/>
          <w:szCs w:val="20"/>
        </w:rPr>
        <w:instrText>™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="00E13013">
        <w:rPr>
          <w:rFonts w:ascii="Arial" w:hAnsi="Arial" w:cs="Arial"/>
          <w:sz w:val="20"/>
          <w:szCs w:val="20"/>
        </w:rPr>
        <w:instrText>.</w:instrText>
      </w:r>
      <w:r>
        <w:rPr>
          <w:rFonts w:ascii="Arial" w:hAnsi="Arial" w:cs="Arial"/>
          <w:sz w:val="20"/>
          <w:szCs w:val="20"/>
        </w:rPr>
        <w:instrText xml:space="preserve">  Physicians should claim only the credit commensurate with the extent of their participation in the activity.</w:instrText>
      </w:r>
    </w:p>
    <w:p w:rsidR="00321940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" '"</w:instrText>
      </w:r>
      <w:r>
        <w:rPr>
          <w:rFonts w:ascii="Arial" w:hAnsi="Arial" w:cs="Arial"/>
          <w:iCs/>
          <w:sz w:val="20"/>
          <w:szCs w:val="20"/>
        </w:rPr>
        <w:instrText xml:space="preserve"> </w:instrText>
      </w:r>
      <w:r>
        <w:rPr>
          <w:rFonts w:ascii="Arial" w:hAnsi="Arial" w:cs="Arial"/>
          <w:iCs/>
          <w:sz w:val="20"/>
          <w:szCs w:val="20"/>
        </w:rPr>
        <w:fldChar w:fldCharType="separate"/>
      </w:r>
    </w:p>
    <w:p w:rsid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t xml:space="preserve">The University of Texas MD Anderson Cancer Center designates this </w:t>
      </w:r>
      <w:r w:rsidRPr="00715BC8">
        <w:rPr>
          <w:rFonts w:ascii="Arial" w:hAnsi="Arial" w:cs="Arial"/>
          <w:iCs/>
          <w:sz w:val="20"/>
          <w:szCs w:val="20"/>
        </w:rPr>
        <w:t>live activity</w:t>
      </w:r>
      <w:r w:rsidRPr="00715BC8">
        <w:rPr>
          <w:rFonts w:ascii="Arial" w:hAnsi="Arial" w:cs="Arial"/>
          <w:iCs/>
          <w:sz w:val="20"/>
          <w:szCs w:val="20"/>
        </w:rPr>
        <w:t xml:space="preserve"> for a maximum of </w:t>
      </w:r>
      <w:r w:rsidRPr="00715BC8">
        <w:rPr>
          <w:rFonts w:ascii="Arial" w:hAnsi="Arial" w:cs="Arial"/>
          <w:iCs/>
          <w:sz w:val="20"/>
          <w:szCs w:val="20"/>
        </w:rPr>
        <w:t>1.00</w:t>
      </w:r>
      <w:r w:rsidRPr="00715BC8">
        <w:rPr>
          <w:rFonts w:ascii="Arial" w:hAnsi="Arial" w:cs="Arial"/>
          <w:iCs/>
          <w:sz w:val="20"/>
          <w:szCs w:val="20"/>
        </w:rPr>
        <w:t xml:space="preserve"> </w:t>
      </w:r>
      <w:r w:rsidRPr="00715BC8">
        <w:rPr>
          <w:rFonts w:ascii="Arial" w:hAnsi="Arial" w:cs="Arial"/>
          <w:i/>
          <w:sz w:val="20"/>
          <w:szCs w:val="20"/>
        </w:rPr>
        <w:t>AMA PRA Category 1 Credit(s)</w:t>
      </w:r>
      <w:r w:rsidRPr="00715BC8">
        <w:rPr>
          <w:rFonts w:ascii="Arial" w:hAnsi="Arial" w:cs="Arial"/>
          <w:iCs/>
          <w:sz w:val="20"/>
          <w:szCs w:val="20"/>
        </w:rPr>
        <w:t>™</w:t>
      </w:r>
      <w:r w:rsidR="00E130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Physicians should claim only the credit commensurate with the extent of their participation in the activity.</w:t>
      </w:r>
    </w:p>
    <w:p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instrText>0.00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ANCCHoursMax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="00E13013">
        <w:rPr>
          <w:rFonts w:ascii="Arial" w:hAnsi="Arial" w:cs="Arial"/>
          <w:iCs/>
          <w:sz w:val="20"/>
          <w:szCs w:val="20"/>
        </w:rPr>
        <w:instrText>Nursing Continuing Professional Development (NCPD) credits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=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1 0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+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1 0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 which includes APRN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Pharmacotherapeutics credit(s)"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PharmaHours</w:instrText>
      </w:r>
      <w:r w:rsidRPr="00F30FC1" w:rsidR="00914CD9">
        <w:rPr>
          <w:rFonts w:ascii="Arial" w:hAnsi="Arial" w:cs="Arial"/>
          <w:iCs/>
          <w:sz w:val="20"/>
          <w:szCs w:val="20"/>
        </w:rPr>
        <w:instrText>Max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&gt; 0 " and 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SubstanceHoursMax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Controlled Substance credit(s)"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="00E13013">
        <w:rPr>
          <w:rFonts w:ascii="Arial" w:hAnsi="Arial" w:cs="Arial"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ABIM2HoursMax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Part 2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ABIM4HoursMax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Part IV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ABIMPSHoursMax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ABIM MOC Patient Safety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E13013" w:rsidP="00B00CE5">
      <w:pPr>
        <w:rPr>
          <w:rFonts w:ascii="Arial" w:hAnsi="Arial" w:cs="Arial"/>
          <w:iCs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715BC8">
        <w:rPr>
          <w:rFonts w:ascii="Arial" w:hAnsi="Arial" w:cs="Arial"/>
          <w:iCs/>
          <w:sz w:val="20"/>
          <w:szCs w:val="20"/>
        </w:rPr>
        <w:instrText>0.00</w:instrText>
      </w:r>
      <w:r w:rsidRPr="00715BC8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23061A" w:rsidP="00B00CE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instrText xml:space="preserve">The University of Texas MD Anderson Cancer Center designates this </w:instrText>
      </w:r>
      <w:r w:rsidRP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>
        <w:rPr>
          <w:rFonts w:ascii="Arial" w:hAnsi="Arial" w:cs="Arial"/>
          <w:iCs/>
          <w:sz w:val="20"/>
          <w:szCs w:val="20"/>
        </w:rPr>
        <w:instrText xml:space="preserve"> MERGEFIELD ActivityFormat \* Lower </w:instrText>
      </w:r>
      <w:r w:rsidRPr="00715BC8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instrText>«activityformat»</w:instrText>
      </w:r>
      <w:r w:rsidRPr="00715BC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instrText xml:space="preserve"> will award</w:instrText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</w:instrText>
      </w:r>
      <w:r w:rsidRPr="00715BC8" w:rsidR="00715BC8">
        <w:rPr>
          <w:rFonts w:ascii="Arial" w:hAnsi="Arial" w:cs="Arial"/>
          <w:iCs/>
          <w:sz w:val="20"/>
          <w:szCs w:val="20"/>
        </w:rPr>
        <w:fldChar w:fldCharType="begin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MERGEFIELD ABPHoursMax \# 0.00# </w:instrText>
      </w:r>
      <w:r w:rsidRPr="00715BC8" w:rsidR="00715BC8">
        <w:rPr>
          <w:rFonts w:ascii="Arial" w:hAnsi="Arial" w:cs="Arial"/>
          <w:sz w:val="20"/>
          <w:szCs w:val="20"/>
        </w:rPr>
        <w:fldChar w:fldCharType="separate"/>
      </w:r>
      <w:r w:rsidRPr="00715BC8" w:rsidR="00715BC8">
        <w:rPr>
          <w:rFonts w:ascii="Arial" w:hAnsi="Arial" w:cs="Arial"/>
          <w:sz w:val="20"/>
          <w:szCs w:val="20"/>
        </w:rPr>
        <w:fldChar w:fldCharType="end"/>
      </w:r>
      <w:r w:rsidRPr="00715BC8" w:rsidR="00715BC8">
        <w:rPr>
          <w:rFonts w:ascii="Arial" w:hAnsi="Arial" w:cs="Arial"/>
          <w:iCs/>
          <w:sz w:val="20"/>
          <w:szCs w:val="20"/>
        </w:rPr>
        <w:instrText xml:space="preserve"> ABP MOC Part 2 Point(s)</w:instrText>
      </w:r>
      <w:r>
        <w:rPr>
          <w:rFonts w:ascii="Arial" w:hAnsi="Arial" w:cs="Arial"/>
          <w:iCs/>
          <w:sz w:val="20"/>
          <w:szCs w:val="20"/>
        </w:rPr>
        <w:instrText>.</w:instrText>
      </w:r>
    </w:p>
    <w:p w:rsidR="00205B40" w:rsidRPr="0023061A" w:rsidP="00B00CE5">
      <w:pPr>
        <w:rPr>
          <w:rFonts w:ascii="Arial" w:hAnsi="Arial" w:cs="Arial"/>
          <w:sz w:val="20"/>
          <w:szCs w:val="20"/>
        </w:rPr>
      </w:pPr>
      <w:r w:rsidRPr="00715BC8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715BC8">
        <w:rPr>
          <w:rFonts w:ascii="Arial" w:hAnsi="Arial" w:cs="Arial"/>
          <w:sz w:val="20"/>
          <w:szCs w:val="20"/>
        </w:rPr>
        <w:fldChar w:fldCharType="separate"/>
      </w:r>
      <w:r w:rsidRPr="00715BC8">
        <w:rPr>
          <w:rFonts w:ascii="Arial" w:hAnsi="Arial" w:cs="Arial"/>
          <w:sz w:val="20"/>
          <w:szCs w:val="20"/>
        </w:rPr>
        <w:fldChar w:fldCharType="end"/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Commercial Support:</w:t>
      </w: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>AstraZeneca Grant - AstraZeneca US</w:instrText>
      </w:r>
    </w:p>
    <w:p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&lt;&gt; "" "</w:instrText>
      </w:r>
      <w:r w:rsidRPr="00F30FC1">
        <w:rPr>
          <w:rFonts w:ascii="Arial" w:hAnsi="Arial" w:cs="Arial"/>
          <w:iCs/>
          <w:sz w:val="20"/>
          <w:szCs w:val="20"/>
        </w:rPr>
        <w:instrText>AstraZeneca Grant - AstraZeneca US</w:instrText>
      </w:r>
    </w:p>
    <w:p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" "No commercial support has been received for this activity."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t>AstraZeneca Grant - AstraZeneca US</w:t>
      </w:r>
    </w:p>
    <w:p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end"/>
      </w:r>
    </w:p>
    <w:p w:rsidR="00205B40" w:rsidP="00B00CE5">
      <w:pPr>
        <w:rPr>
          <w:rFonts w:ascii="Arial" w:hAnsi="Arial" w:cs="Arial"/>
          <w:iCs/>
          <w:sz w:val="20"/>
          <w:szCs w:val="20"/>
        </w:rPr>
      </w:pPr>
    </w:p>
    <w:p w:rsidR="00D12B93" w:rsidP="00B00CE5">
      <w:pPr>
        <w:rPr>
          <w:rFonts w:ascii="Arial" w:hAnsi="Arial" w:cs="Arial"/>
          <w:iCs/>
          <w:sz w:val="20"/>
          <w:szCs w:val="20"/>
        </w:rPr>
      </w:pPr>
    </w:p>
    <w:p w:rsidR="00D12B93" w:rsidRPr="00F30FC1" w:rsidP="00B00CE5">
      <w:pPr>
        <w:rPr>
          <w:rFonts w:ascii="Arial" w:hAnsi="Arial" w:cs="Arial"/>
          <w:iCs/>
          <w:sz w:val="20"/>
          <w:szCs w:val="20"/>
        </w:rPr>
      </w:pP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Faculty &amp; Planner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Abhishek Maiti,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Co-Director/Chair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Naveen Pemmaraju,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Co-Director/Chair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Farhad Ravandi-Kahani,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Director/Chair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support-Other-Amgen|Grant or research support-Other-Xencor|Grant or research support-Other-Taiho|Grant or research support-Other-Abbvie|Grant or research support-Other-Astex|Grant or research support-Other-Huctichon|Grant or research support-Other-Prelude|Paid consultant-Other-Celgene|Paid consultant-Other-Bristol Myers Squibb|Paid consultant-Other-AstraZeneca|Paid consultant-Other-Novartis|Paid consultant-Other-Agios|Paid consultant-Other-Pfizer|Paid consultant-Other-Jazz - 12/29/2020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Hagop M Kantarjian,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support-Other-AbbVie|Grant or research support-Other-Amgen|Grant or research support-Other-Ascentage|Grant or research support-Bristol-Myers Squibb|Grant or research support-Daiichi Sankyo|Grant or research support-Other-Immunogen|Grant or research support-Other-Jazz|Grant or research support-Pfizer, Inc.|Grant or research support-Sanofi-Aventis|Honoraria-Other-AbbVie|Honoraria-Other-Actinium|Honoraria-Other-Adaptive Biotechnologies|Honoraria-Other-Amgen|Honoraria-Other-Apptitude Health|Honoraria-Other-BioAscend|Honoraria-Daiichi Sankyo|Honoraria-Other-Delta Fly|Honoraria-Other-Janssen Global|Honoraria-Novartis AG|Honoraria-Other-Oxford Biometical|Honoraria-Pfizer, Inc.|Honoraria-Takeda Pharmaceuticals, Inc. - 12/29/2020</w:t>
            </w:r>
          </w:p>
        </w:tc>
      </w:tr>
    </w:tbl>
    <w:p w:rsidR="00205B40" w:rsidRPr="00F30FC1">
      <w:pPr>
        <w:bidi w:val="0"/>
        <w:spacing w:after="280" w:afterAutospacing="1"/>
        <w:rPr>
          <w:rFonts w:ascii="Arial" w:hAnsi="Arial" w:cs="Arial"/>
          <w:iCs/>
          <w:sz w:val="20"/>
          <w:szCs w:val="20"/>
        </w:rPr>
      </w:pPr>
    </w:p>
    <w:p w:rsidR="00205B40" w:rsidRPr="00F30FC1" w:rsidP="00B00CE5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Hardware &amp; Software Requirements:</w: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begin"/>
      </w:r>
      <w:r w:rsidRPr="00F30FC1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>Live Activity</w:instrText>
      </w:r>
      <w:r w:rsidRPr="00F30FC1">
        <w:rPr>
          <w:rFonts w:ascii="Arial" w:hAnsi="Arial" w:cs="Arial"/>
          <w:iCs/>
          <w:sz w:val="20"/>
          <w:szCs w:val="20"/>
        </w:rPr>
        <w:instrText>"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= "Enduring Material" "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Windows: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Microsoft Internet Explorer 8+, Mozilla Firefox 20+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Windows 7 Enterprise SP1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System – Intel Core Duo 2.00 GHz processor, 2GB RAM, 80GB HDD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Apple:</w:instrText>
      </w:r>
    </w:p>
    <w:p w:rsidR="00B038A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Apple Safari 5+, Mozilla Firefox 20+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Apple Mac OSX 10.8 (Mountain Lion)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System – Intel Core 2 Duo 2.16 GHz processor, 2GB RAM, 120GB HDD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Video: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Adobe Flash Player 11.0+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Internet Connection:</w:instrText>
      </w:r>
    </w:p>
    <w:p w:rsidR="00BC33D0" w:rsidRPr="00F30FC1" w:rsidP="00B038A0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Cable modem, DSL, or intranet (T-1)</w:instrText>
      </w:r>
    </w:p>
    <w:p w:rsidR="00205B40" w:rsidRPr="00F30FC1" w:rsidP="00BC33D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" "If this activity includes a virtual meeting, the technical requirements are as follows:</w:instrTex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System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Connection – broadband wired or wireless (3G or 4G/LTE)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Speakers – built-in or wireless Bluetooth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Windows: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Internet Explorer 11+, Edge 12+, Firefox 27+, Chrome 30+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– Windows 10 Home, Pro, or Enterprise. S Mode is not supported.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Apple: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Internet Browser – Safari 7+, Firefox 27+, Chrome 30+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Operating System macOS 10.9 or later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Processor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Minimum – Single-core 1GHz or higher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Recommended – Dual-core 2GHz or higher (Intel i3/i5/i7 or AMD equivalent)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RAM Requirements: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Minimum – N/A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Recommended – 4GB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Bandwidth: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50 - 70kbps (down)</w:instrTex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Supported Tablet and Mobile Devices: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Surface PRO 2 or higher and running Windows 8.1 or higher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iOS and Android devices</w:instrTex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Blackberry devices</w:instrText>
      </w:r>
    </w:p>
    <w:p w:rsidR="00F439F4" w:rsidRPr="00F30FC1" w:rsidP="00BC33D0">
      <w:pPr>
        <w:rPr>
          <w:rFonts w:ascii="Arial" w:hAnsi="Arial" w:cs="Arial"/>
          <w:iCs/>
          <w:noProof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t>If this activity includes a virtual meeting, the technical requirements are as follows:</w:t>
      </w:r>
    </w:p>
    <w:p w:rsidR="00205B40" w:rsidRPr="00F30FC1" w:rsidP="00205B40">
      <w:pPr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System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Connection – broadband wired or wireless (3G or 4G/LTE)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Speakers – built-in or wireless Bluetooth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Windows: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Browser – Internet Explorer 11+, Edge 12+, Firefox 27+, Chrome 30+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Operating System – Windows 10 Home, Pro, or Enterprise. S Mode is not supported.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Apple: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Internet Browser – Safari 7+, Firefox 27+, Chrome 30+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Operating System macOS 10.9 or later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Processor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Minimum – Single-core 1GHz or higher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Recommended – Dual-core 2GHz or higher (Intel i3/i5/i7 or AMD equivalent)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RAM Requirements: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Minimum – N/A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Recommended – 4GB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Bandwidth: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50 - 70kbps (down)</w:t>
      </w:r>
    </w:p>
    <w:p w:rsidR="00B863AB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t>Supported Tablet and Mobile Devices: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Surface PRO 2 or higher and running Windows 8.1 or higher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iOS and Android devices</w:t>
      </w:r>
    </w:p>
    <w:p w:rsidR="00D22B85" w:rsidRPr="00F30FC1" w:rsidP="00B863AB">
      <w:pPr>
        <w:ind w:left="720"/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t>Blackberry devices</w:t>
      </w:r>
    </w:p>
    <w:p w:rsidRPr="00F30FC1" w:rsidP="00BC33D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fldChar w:fldCharType="end"/>
      </w:r>
      <w:r w:rsidRPr="00F30FC1" w:rsidR="00D60DA0">
        <w:rPr>
          <w:rFonts w:ascii="Arial" w:hAnsi="Arial" w:cs="Arial"/>
          <w:iCs/>
          <w:sz w:val="20"/>
          <w:szCs w:val="20"/>
        </w:rPr>
        <w:fldChar w:fldCharType="begin"/>
      </w:r>
      <w:r w:rsidRPr="00F30FC1" w:rsidR="00D60DA0">
        <w:rPr>
          <w:rFonts w:ascii="Arial" w:hAnsi="Arial" w:cs="Arial"/>
          <w:iCs/>
          <w:sz w:val="20"/>
          <w:szCs w:val="20"/>
        </w:rPr>
        <w:instrText xml:space="preserve"> IF </w:instrText>
      </w:r>
      <w:r w:rsidRPr="00F30FC1" w:rsidR="00D60DA0">
        <w:rPr>
          <w:rFonts w:ascii="Arial" w:hAnsi="Arial" w:cs="Arial"/>
          <w:iCs/>
          <w:sz w:val="20"/>
          <w:szCs w:val="20"/>
        </w:rPr>
        <w:instrText>0.00</w:instrText>
      </w:r>
      <w:r w:rsidRPr="00F30FC1" w:rsidR="00D60DA0">
        <w:rPr>
          <w:rFonts w:ascii="Arial" w:hAnsi="Arial" w:cs="Arial"/>
          <w:iCs/>
          <w:sz w:val="20"/>
          <w:szCs w:val="20"/>
        </w:rPr>
        <w:instrText xml:space="preserve"> &gt; 0 "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Copyright:</w:instrText>
      </w:r>
    </w:p>
    <w:p w:rsidR="00D60DA0" w:rsidRPr="00D60DA0" w:rsidP="00D60DA0">
      <w:pPr>
        <w:rPr>
          <w:rFonts w:ascii="Arial" w:hAnsi="Arial" w:cs="Arial"/>
          <w:iCs/>
          <w:sz w:val="20"/>
          <w:szCs w:val="20"/>
        </w:rPr>
      </w:pPr>
      <w:r w:rsidRPr="00D60DA0">
        <w:rPr>
          <w:rFonts w:ascii="Arial" w:hAnsi="Arial" w:cs="Arial"/>
          <w:iCs/>
          <w:sz w:val="20"/>
          <w:szCs w:val="20"/>
        </w:rPr>
        <w:instrText>Copyright permissions were not required for materials used in this activity.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 </w:instrText>
      </w:r>
      <w:r w:rsidRPr="00D60DA0">
        <w:rPr>
          <w:rFonts w:ascii="Arial" w:hAnsi="Arial" w:cs="Arial"/>
          <w:iCs/>
          <w:sz w:val="20"/>
          <w:szCs w:val="20"/>
        </w:rPr>
        <w:instrText xml:space="preserve">© 2020, The University of Texas MD Anderson Cancer Center, All Rights Reserved 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PRIVACY AND CONFIDENTIALITY POLICY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D60DA0">
        <w:rPr>
          <w:rFonts w:ascii="Arial" w:hAnsi="Arial" w:cs="Arial"/>
          <w:iCs/>
          <w:sz w:val="20"/>
          <w:szCs w:val="20"/>
        </w:rPr>
        <w:instrText>The University of Texas MD Anderson Cancer Center (MD Anderson) Division of Pharmacy protects the security and confidentiality of learner/participant and educational activity records. Information is released only after authorization by the CPE Administrator or Director, Clinical Pharmacy Services. Individual learner/participant information will only be released to the attendee. Other requests for individual specific information will not be released without the approval of the individual in a specific case. Review(s) of learner/participant information will be completed as required only for the purpose(s) of provider accreditation in the provider accreditation review process. For additional information see Confidentiality Policy (MD Anderson Institutional Policy # ADM0264).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b/>
          <w:bCs/>
          <w:iCs/>
          <w:sz w:val="20"/>
          <w:szCs w:val="20"/>
        </w:rPr>
        <w:instrText>Questions:</w:instrText>
      </w:r>
    </w:p>
    <w:p w:rsidR="00D60DA0" w:rsidRPr="00F30FC1" w:rsidP="00D60DA0">
      <w:p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>Please contact the following for assistance:</w:instrText>
      </w:r>
    </w:p>
    <w:p w:rsidR="00D60DA0" w:rsidRPr="00F30FC1" w:rsidP="00D60DA0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F30FC1">
        <w:rPr>
          <w:rFonts w:ascii="Arial" w:hAnsi="Arial" w:cs="Arial"/>
          <w:iCs/>
          <w:sz w:val="20"/>
          <w:szCs w:val="20"/>
        </w:rPr>
        <w:instrText xml:space="preserve">Continuing education: </w:instrText>
      </w:r>
      <w:r w:rsidRPr="00F30FC1">
        <w:rPr>
          <w:rFonts w:ascii="Arial" w:hAnsi="Arial" w:cs="Arial"/>
          <w:iCs/>
          <w:color w:val="0432FF"/>
          <w:sz w:val="20"/>
          <w:szCs w:val="20"/>
          <w:u w:val="single"/>
        </w:rPr>
        <w:instrText>PharmacyEducation@mdanderson.org</w:instrText>
      </w:r>
      <w:r w:rsidRPr="00F30FC1">
        <w:rPr>
          <w:rFonts w:ascii="Arial" w:hAnsi="Arial" w:cs="Arial"/>
          <w:iCs/>
          <w:sz w:val="20"/>
          <w:szCs w:val="20"/>
        </w:rPr>
        <w:instrText xml:space="preserve">" "" </w:instrText>
      </w:r>
      <w:r w:rsidRPr="00F30FC1">
        <w:rPr>
          <w:rFonts w:ascii="Arial" w:hAnsi="Arial" w:cs="Arial"/>
          <w:iCs/>
          <w:sz w:val="20"/>
          <w:szCs w:val="20"/>
        </w:rPr>
        <w:fldChar w:fldCharType="separate"/>
      </w:r>
      <w:r w:rsidRPr="00F30FC1">
        <w:rPr>
          <w:rFonts w:ascii="Arial" w:hAnsi="Arial" w:cs="Arial"/>
          <w:iCs/>
          <w:sz w:val="20"/>
          <w:szCs w:val="20"/>
        </w:rPr>
        <w:fldChar w:fldCharType="end"/>
      </w:r>
    </w:p>
    <w:sectPr w:rsidSect="00D44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AD2A75"/>
    <w:multiLevelType w:val="multilevel"/>
    <w:tmpl w:val="2BD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E6F66"/>
    <w:multiLevelType w:val="hybridMultilevel"/>
    <w:tmpl w:val="2B023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7E6F"/>
    <w:multiLevelType w:val="hybridMultilevel"/>
    <w:tmpl w:val="81DC6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Browne</dc:creator>
  <cp:lastModifiedBy>English,Kristi J</cp:lastModifiedBy>
  <cp:revision>3</cp:revision>
  <dcterms:created xsi:type="dcterms:W3CDTF">2021-08-12T17:43:00Z</dcterms:created>
  <dcterms:modified xsi:type="dcterms:W3CDTF">2021-08-12T17:44:00Z</dcterms:modified>
</cp:coreProperties>
</file>